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shd w:val="clear" w:color="auto" w:fill="F2F2F2"/>
        <w:tblCellMar>
          <w:left w:w="0" w:type="dxa"/>
          <w:bottom w:w="750" w:type="dxa"/>
          <w:right w:w="0" w:type="dxa"/>
        </w:tblCellMar>
        <w:tblLook w:val="04A0" w:firstRow="1" w:lastRow="0" w:firstColumn="1" w:lastColumn="0" w:noHBand="0" w:noVBand="1"/>
      </w:tblPr>
      <w:tblGrid>
        <w:gridCol w:w="9360"/>
      </w:tblGrid>
      <w:tr w:rsidR="00697F59" w:rsidRPr="00697F59" w:rsidTr="00697F59">
        <w:trPr>
          <w:jc w:val="center"/>
        </w:trPr>
        <w:tc>
          <w:tcPr>
            <w:tcW w:w="5000" w:type="pct"/>
            <w:tcBorders>
              <w:top w:val="nil"/>
            </w:tcBorders>
            <w:shd w:val="clear" w:color="auto" w:fill="F2F2F2"/>
            <w:tcMar>
              <w:top w:w="300" w:type="dxa"/>
              <w:left w:w="300" w:type="dxa"/>
              <w:bottom w:w="300" w:type="dxa"/>
              <w:right w:w="300" w:type="dxa"/>
            </w:tcMar>
            <w:hideMark/>
          </w:tcPr>
          <w:tbl>
            <w:tblPr>
              <w:tblW w:w="9000" w:type="dxa"/>
              <w:jc w:val="center"/>
              <w:tblCellMar>
                <w:left w:w="0" w:type="dxa"/>
                <w:bottom w:w="750" w:type="dxa"/>
                <w:right w:w="0" w:type="dxa"/>
              </w:tblCellMar>
              <w:tblLook w:val="04A0" w:firstRow="1" w:lastRow="0" w:firstColumn="1" w:lastColumn="0" w:noHBand="0" w:noVBand="1"/>
            </w:tblPr>
            <w:tblGrid>
              <w:gridCol w:w="8760"/>
            </w:tblGrid>
            <w:tr w:rsidR="00697F59" w:rsidRPr="00697F59">
              <w:trPr>
                <w:jc w:val="center"/>
              </w:trPr>
              <w:tc>
                <w:tcPr>
                  <w:tcW w:w="0" w:type="auto"/>
                  <w:tcMar>
                    <w:top w:w="0" w:type="dxa"/>
                    <w:left w:w="0" w:type="dxa"/>
                    <w:bottom w:w="0" w:type="dxa"/>
                    <w:right w:w="0" w:type="dxa"/>
                  </w:tcMar>
                  <w:hideMark/>
                </w:tcPr>
                <w:tbl>
                  <w:tblPr>
                    <w:tblW w:w="9000" w:type="dxa"/>
                    <w:jc w:val="center"/>
                    <w:shd w:val="clear" w:color="auto" w:fill="FFFFFF"/>
                    <w:tblCellMar>
                      <w:left w:w="0" w:type="dxa"/>
                      <w:bottom w:w="750" w:type="dxa"/>
                      <w:right w:w="0" w:type="dxa"/>
                    </w:tblCellMar>
                    <w:tblLook w:val="04A0" w:firstRow="1" w:lastRow="0" w:firstColumn="1" w:lastColumn="0" w:noHBand="0" w:noVBand="1"/>
                  </w:tblPr>
                  <w:tblGrid>
                    <w:gridCol w:w="9000"/>
                  </w:tblGrid>
                  <w:tr w:rsidR="00697F59" w:rsidRPr="00697F59">
                    <w:trPr>
                      <w:jc w:val="center"/>
                    </w:trPr>
                    <w:tc>
                      <w:tcPr>
                        <w:tcW w:w="0" w:type="auto"/>
                        <w:shd w:val="clear" w:color="auto" w:fill="FFFFFF"/>
                        <w:tcMar>
                          <w:top w:w="135" w:type="dxa"/>
                          <w:left w:w="0" w:type="dxa"/>
                          <w:bottom w:w="0" w:type="dxa"/>
                          <w:right w:w="0" w:type="dxa"/>
                        </w:tcMar>
                        <w:hideMark/>
                      </w:tcPr>
                      <w:tbl>
                        <w:tblPr>
                          <w:tblW w:w="5000" w:type="pct"/>
                          <w:tblCellMar>
                            <w:left w:w="0" w:type="dxa"/>
                            <w:bottom w:w="750" w:type="dxa"/>
                            <w:right w:w="0" w:type="dxa"/>
                          </w:tblCellMar>
                          <w:tblLook w:val="04A0" w:firstRow="1" w:lastRow="0" w:firstColumn="1" w:lastColumn="0" w:noHBand="0" w:noVBand="1"/>
                        </w:tblPr>
                        <w:tblGrid>
                          <w:gridCol w:w="9000"/>
                        </w:tblGrid>
                        <w:tr w:rsidR="00697F59" w:rsidRPr="00697F59">
                          <w:tc>
                            <w:tcPr>
                              <w:tcW w:w="0" w:type="auto"/>
                              <w:tcMar>
                                <w:top w:w="135" w:type="dxa"/>
                                <w:left w:w="0" w:type="dxa"/>
                                <w:bottom w:w="0" w:type="dxa"/>
                                <w:right w:w="0" w:type="dxa"/>
                              </w:tcMar>
                              <w:hideMark/>
                            </w:tcPr>
                            <w:tbl>
                              <w:tblPr>
                                <w:tblpPr w:vertAnchor="text"/>
                                <w:tblW w:w="5000" w:type="pct"/>
                                <w:tblCellMar>
                                  <w:left w:w="0" w:type="dxa"/>
                                  <w:bottom w:w="750" w:type="dxa"/>
                                  <w:right w:w="0" w:type="dxa"/>
                                </w:tblCellMar>
                                <w:tblLook w:val="04A0" w:firstRow="1" w:lastRow="0" w:firstColumn="1" w:lastColumn="0" w:noHBand="0" w:noVBand="1"/>
                              </w:tblPr>
                              <w:tblGrid>
                                <w:gridCol w:w="5855"/>
                                <w:gridCol w:w="3145"/>
                              </w:tblGrid>
                              <w:tr w:rsidR="00697F59" w:rsidRPr="00697F59">
                                <w:tc>
                                  <w:tcPr>
                                    <w:tcW w:w="5835" w:type="dxa"/>
                                    <w:tcMar>
                                      <w:top w:w="0"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5855"/>
                                    </w:tblGrid>
                                    <w:tr w:rsidR="00697F59" w:rsidRPr="00697F59">
                                      <w:tc>
                                        <w:tcPr>
                                          <w:tcW w:w="0" w:type="auto"/>
                                          <w:tcMar>
                                            <w:top w:w="0" w:type="dxa"/>
                                            <w:left w:w="270" w:type="dxa"/>
                                            <w:bottom w:w="135" w:type="dxa"/>
                                            <w:right w:w="270" w:type="dxa"/>
                                          </w:tcMar>
                                          <w:hideMark/>
                                        </w:tcPr>
                                        <w:p w:rsidR="00697F59" w:rsidRPr="00697F59" w:rsidRDefault="00697F59" w:rsidP="00697F59">
                                          <w:pPr>
                                            <w:spacing w:after="0" w:line="240" w:lineRule="auto"/>
                                            <w:rPr>
                                              <w:rFonts w:ascii="Times New Roman" w:eastAsia="Times New Roman" w:hAnsi="Times New Roman" w:cs="Times New Roman"/>
                                              <w:sz w:val="24"/>
                                              <w:szCs w:val="24"/>
                                            </w:rPr>
                                          </w:pPr>
                                        </w:p>
                                      </w:tc>
                                    </w:tr>
                                  </w:tbl>
                                  <w:p w:rsidR="00697F59" w:rsidRPr="00697F59" w:rsidRDefault="00697F59" w:rsidP="00697F59">
                                    <w:pPr>
                                      <w:spacing w:after="0" w:line="240" w:lineRule="auto"/>
                                      <w:rPr>
                                        <w:rFonts w:ascii="Times New Roman" w:eastAsia="Times New Roman" w:hAnsi="Times New Roman" w:cs="Times New Roman"/>
                                        <w:sz w:val="24"/>
                                        <w:szCs w:val="24"/>
                                      </w:rPr>
                                    </w:pPr>
                                  </w:p>
                                </w:tc>
                                <w:tc>
                                  <w:tcPr>
                                    <w:tcW w:w="3135" w:type="dxa"/>
                                    <w:tcMar>
                                      <w:top w:w="0"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3145"/>
                                    </w:tblGrid>
                                    <w:tr w:rsidR="00697F59" w:rsidRPr="00697F59">
                                      <w:tc>
                                        <w:tcPr>
                                          <w:tcW w:w="0" w:type="auto"/>
                                          <w:tcMar>
                                            <w:top w:w="0" w:type="dxa"/>
                                            <w:left w:w="270" w:type="dxa"/>
                                            <w:bottom w:w="135" w:type="dxa"/>
                                            <w:right w:w="270" w:type="dxa"/>
                                          </w:tcMar>
                                          <w:hideMark/>
                                        </w:tcPr>
                                        <w:p w:rsidR="00697F59" w:rsidRPr="00697F59" w:rsidRDefault="00697F59" w:rsidP="00697F59">
                                          <w:pPr>
                                            <w:spacing w:after="0" w:line="300" w:lineRule="auto"/>
                                            <w:rPr>
                                              <w:rFonts w:ascii="Helvetica" w:eastAsia="Times New Roman" w:hAnsi="Helvetica" w:cs="Helvetica"/>
                                              <w:color w:val="606060"/>
                                              <w:sz w:val="17"/>
                                              <w:szCs w:val="17"/>
                                            </w:rPr>
                                          </w:pPr>
                                          <w:hyperlink r:id="rId5" w:tgtFrame="_blank" w:history="1">
                                            <w:r w:rsidRPr="00697F59">
                                              <w:rPr>
                                                <w:rFonts w:ascii="Helvetica" w:eastAsia="Times New Roman" w:hAnsi="Helvetica" w:cs="Helvetica"/>
                                                <w:color w:val="606060"/>
                                                <w:sz w:val="17"/>
                                                <w:szCs w:val="17"/>
                                                <w:u w:val="single"/>
                                              </w:rPr>
                                              <w:t>View this email in your browser</w:t>
                                            </w:r>
                                          </w:hyperlink>
                                          <w:r w:rsidRPr="00697F59">
                                            <w:rPr>
                                              <w:rFonts w:ascii="Helvetica" w:eastAsia="Times New Roman" w:hAnsi="Helvetica" w:cs="Helvetica"/>
                                              <w:color w:val="606060"/>
                                              <w:sz w:val="17"/>
                                              <w:szCs w:val="17"/>
                                            </w:rPr>
                                            <w:t xml:space="preserve"> </w:t>
                                          </w:r>
                                        </w:p>
                                      </w:tc>
                                    </w:tr>
                                  </w:tbl>
                                  <w:p w:rsidR="00697F59" w:rsidRPr="00697F59" w:rsidRDefault="00697F59" w:rsidP="00697F59">
                                    <w:pPr>
                                      <w:spacing w:after="0" w:line="240" w:lineRule="auto"/>
                                      <w:rPr>
                                        <w:rFonts w:ascii="Times New Roman" w:eastAsia="Times New Roman" w:hAnsi="Times New Roman" w:cs="Times New Roman"/>
                                        <w:sz w:val="24"/>
                                        <w:szCs w:val="24"/>
                                      </w:rPr>
                                    </w:pPr>
                                  </w:p>
                                </w:tc>
                              </w:tr>
                            </w:tbl>
                            <w:p w:rsidR="00697F59" w:rsidRPr="00697F59" w:rsidRDefault="00697F59" w:rsidP="00697F59">
                              <w:pPr>
                                <w:spacing w:after="0" w:line="240" w:lineRule="auto"/>
                                <w:rPr>
                                  <w:rFonts w:ascii="Times New Roman" w:eastAsia="Times New Roman" w:hAnsi="Times New Roman" w:cs="Times New Roman"/>
                                  <w:sz w:val="24"/>
                                  <w:szCs w:val="24"/>
                                </w:rPr>
                              </w:pPr>
                            </w:p>
                          </w:tc>
                        </w:tr>
                      </w:tbl>
                      <w:p w:rsidR="00697F59" w:rsidRPr="00697F59" w:rsidRDefault="00697F59" w:rsidP="00697F59">
                        <w:pPr>
                          <w:spacing w:after="0" w:line="240" w:lineRule="auto"/>
                          <w:rPr>
                            <w:rFonts w:ascii="Times New Roman" w:eastAsia="Times New Roman" w:hAnsi="Times New Roman" w:cs="Times New Roman"/>
                            <w:sz w:val="24"/>
                            <w:szCs w:val="24"/>
                          </w:rPr>
                        </w:pPr>
                      </w:p>
                    </w:tc>
                  </w:tr>
                </w:tbl>
                <w:p w:rsidR="00697F59" w:rsidRPr="00697F59" w:rsidRDefault="00697F59" w:rsidP="00697F59">
                  <w:pPr>
                    <w:spacing w:after="0" w:line="240" w:lineRule="auto"/>
                    <w:jc w:val="center"/>
                    <w:rPr>
                      <w:rFonts w:ascii="Times New Roman" w:eastAsia="Times New Roman" w:hAnsi="Times New Roman" w:cs="Times New Roman"/>
                      <w:sz w:val="24"/>
                      <w:szCs w:val="24"/>
                    </w:rPr>
                  </w:pPr>
                </w:p>
              </w:tc>
            </w:tr>
            <w:tr w:rsidR="00697F59" w:rsidRPr="00697F59">
              <w:trPr>
                <w:jc w:val="center"/>
              </w:trPr>
              <w:tc>
                <w:tcPr>
                  <w:tcW w:w="0" w:type="auto"/>
                  <w:hideMark/>
                </w:tcPr>
                <w:tbl>
                  <w:tblPr>
                    <w:tblW w:w="9000" w:type="dxa"/>
                    <w:jc w:val="center"/>
                    <w:shd w:val="clear" w:color="auto" w:fill="FFFFFF"/>
                    <w:tblCellMar>
                      <w:left w:w="0" w:type="dxa"/>
                      <w:bottom w:w="750" w:type="dxa"/>
                      <w:right w:w="0" w:type="dxa"/>
                    </w:tblCellMar>
                    <w:tblLook w:val="04A0" w:firstRow="1" w:lastRow="0" w:firstColumn="1" w:lastColumn="0" w:noHBand="0" w:noVBand="1"/>
                  </w:tblPr>
                  <w:tblGrid>
                    <w:gridCol w:w="8760"/>
                  </w:tblGrid>
                  <w:tr w:rsidR="00697F59" w:rsidRPr="00697F59">
                    <w:trPr>
                      <w:jc w:val="center"/>
                    </w:trPr>
                    <w:tc>
                      <w:tcPr>
                        <w:tcW w:w="0" w:type="auto"/>
                        <w:shd w:val="clear" w:color="auto" w:fill="FFFFFF"/>
                        <w:tcMar>
                          <w:top w:w="0" w:type="dxa"/>
                          <w:left w:w="0" w:type="dxa"/>
                          <w:bottom w:w="0" w:type="dxa"/>
                          <w:right w:w="0" w:type="dxa"/>
                        </w:tcMar>
                        <w:hideMark/>
                      </w:tcPr>
                      <w:tbl>
                        <w:tblPr>
                          <w:tblW w:w="5000" w:type="pct"/>
                          <w:tblCellMar>
                            <w:left w:w="0" w:type="dxa"/>
                            <w:bottom w:w="750" w:type="dxa"/>
                            <w:right w:w="0" w:type="dxa"/>
                          </w:tblCellMar>
                          <w:tblLook w:val="04A0" w:firstRow="1" w:lastRow="0" w:firstColumn="1" w:lastColumn="0" w:noHBand="0" w:noVBand="1"/>
                        </w:tblPr>
                        <w:tblGrid>
                          <w:gridCol w:w="8760"/>
                        </w:tblGrid>
                        <w:tr w:rsidR="00697F59" w:rsidRPr="00697F59">
                          <w:tc>
                            <w:tcPr>
                              <w:tcW w:w="0" w:type="auto"/>
                              <w:tcMar>
                                <w:top w:w="0"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60"/>
                              </w:tblGrid>
                              <w:tr w:rsidR="00697F59" w:rsidRPr="00697F59">
                                <w:tc>
                                  <w:tcPr>
                                    <w:tcW w:w="0" w:type="auto"/>
                                    <w:hideMark/>
                                  </w:tcPr>
                                  <w:p w:rsidR="00697F59" w:rsidRPr="00697F59" w:rsidRDefault="00697F59" w:rsidP="00697F59">
                                    <w:pPr>
                                      <w:spacing w:after="0" w:line="240" w:lineRule="auto"/>
                                      <w:jc w:val="center"/>
                                      <w:rPr>
                                        <w:rFonts w:ascii="Times New Roman" w:eastAsia="Times New Roman" w:hAnsi="Times New Roman" w:cs="Times New Roman"/>
                                        <w:sz w:val="24"/>
                                        <w:szCs w:val="24"/>
                                      </w:rPr>
                                    </w:pPr>
                                    <w:r w:rsidRPr="00697F59">
                                      <w:rPr>
                                        <w:rFonts w:ascii="Times New Roman" w:eastAsia="Times New Roman" w:hAnsi="Times New Roman" w:cs="Times New Roman"/>
                                        <w:noProof/>
                                        <w:sz w:val="24"/>
                                        <w:szCs w:val="24"/>
                                      </w:rPr>
                                      <w:drawing>
                                        <wp:inline distT="0" distB="0" distL="0" distR="0" wp14:anchorId="6E62B8AD" wp14:editId="4CE10410">
                                          <wp:extent cx="5713095" cy="972820"/>
                                          <wp:effectExtent l="0" t="0" r="1905" b="0"/>
                                          <wp:docPr id="1" name="Picture 1" descr="https://gallery.mailchimp.com/b3b863c1e9a99735ba63e25cb/images/c1f29791-7b81-4c71-a2cd-4e1153bef2b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allery.mailchimp.com/b3b863c1e9a99735ba63e25cb/images/c1f29791-7b81-4c71-a2cd-4e1153bef2b7.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3095" cy="972820"/>
                                                  </a:xfrm>
                                                  <a:prstGeom prst="rect">
                                                    <a:avLst/>
                                                  </a:prstGeom>
                                                  <a:noFill/>
                                                  <a:ln>
                                                    <a:noFill/>
                                                  </a:ln>
                                                </pic:spPr>
                                              </pic:pic>
                                            </a:graphicData>
                                          </a:graphic>
                                        </wp:inline>
                                      </w:drawing>
                                    </w:r>
                                  </w:p>
                                </w:tc>
                              </w:tr>
                            </w:tbl>
                            <w:p w:rsidR="00697F59" w:rsidRPr="00697F59" w:rsidRDefault="00697F59" w:rsidP="00697F59">
                              <w:pPr>
                                <w:spacing w:after="0" w:line="240" w:lineRule="auto"/>
                                <w:rPr>
                                  <w:rFonts w:ascii="Times New Roman" w:eastAsia="Times New Roman" w:hAnsi="Times New Roman" w:cs="Times New Roman"/>
                                  <w:sz w:val="24"/>
                                  <w:szCs w:val="24"/>
                                </w:rPr>
                              </w:pPr>
                            </w:p>
                          </w:tc>
                        </w:tr>
                      </w:tbl>
                      <w:p w:rsidR="00697F59" w:rsidRPr="00697F59" w:rsidRDefault="00697F59" w:rsidP="00697F59">
                        <w:pPr>
                          <w:spacing w:after="0" w:line="240" w:lineRule="auto"/>
                          <w:rPr>
                            <w:rFonts w:ascii="Times New Roman" w:eastAsia="Times New Roman" w:hAnsi="Times New Roman" w:cs="Times New Roman"/>
                            <w:sz w:val="24"/>
                            <w:szCs w:val="24"/>
                          </w:rPr>
                        </w:pPr>
                      </w:p>
                    </w:tc>
                  </w:tr>
                </w:tbl>
                <w:p w:rsidR="00697F59" w:rsidRPr="00697F59" w:rsidRDefault="00697F59" w:rsidP="00697F59">
                  <w:pPr>
                    <w:spacing w:after="0" w:line="240" w:lineRule="auto"/>
                    <w:jc w:val="center"/>
                    <w:rPr>
                      <w:rFonts w:ascii="Times New Roman" w:eastAsia="Times New Roman" w:hAnsi="Times New Roman" w:cs="Times New Roman"/>
                      <w:sz w:val="24"/>
                      <w:szCs w:val="24"/>
                    </w:rPr>
                  </w:pPr>
                </w:p>
              </w:tc>
            </w:tr>
            <w:tr w:rsidR="00697F59" w:rsidRPr="00697F59">
              <w:trPr>
                <w:jc w:val="center"/>
              </w:trPr>
              <w:tc>
                <w:tcPr>
                  <w:tcW w:w="0" w:type="auto"/>
                  <w:hideMark/>
                </w:tcPr>
                <w:tbl>
                  <w:tblPr>
                    <w:tblW w:w="9000" w:type="dxa"/>
                    <w:jc w:val="center"/>
                    <w:shd w:val="clear" w:color="auto" w:fill="FFFFFF"/>
                    <w:tblCellMar>
                      <w:left w:w="0" w:type="dxa"/>
                      <w:bottom w:w="750" w:type="dxa"/>
                      <w:right w:w="0" w:type="dxa"/>
                    </w:tblCellMar>
                    <w:tblLook w:val="04A0" w:firstRow="1" w:lastRow="0" w:firstColumn="1" w:lastColumn="0" w:noHBand="0" w:noVBand="1"/>
                  </w:tblPr>
                  <w:tblGrid>
                    <w:gridCol w:w="9000"/>
                  </w:tblGrid>
                  <w:tr w:rsidR="00697F59" w:rsidRPr="00697F59">
                    <w:trPr>
                      <w:jc w:val="center"/>
                    </w:trPr>
                    <w:tc>
                      <w:tcPr>
                        <w:tcW w:w="0" w:type="auto"/>
                        <w:shd w:val="clear" w:color="auto" w:fill="FFFFFF"/>
                        <w:tcMar>
                          <w:top w:w="0" w:type="dxa"/>
                          <w:left w:w="0" w:type="dxa"/>
                          <w:bottom w:w="0" w:type="dxa"/>
                          <w:right w:w="0" w:type="dxa"/>
                        </w:tcMar>
                        <w:hideMark/>
                      </w:tcPr>
                      <w:tbl>
                        <w:tblPr>
                          <w:tblW w:w="5000" w:type="pct"/>
                          <w:tblCellMar>
                            <w:left w:w="0" w:type="dxa"/>
                            <w:bottom w:w="750" w:type="dxa"/>
                            <w:right w:w="0" w:type="dxa"/>
                          </w:tblCellMar>
                          <w:tblLook w:val="04A0" w:firstRow="1" w:lastRow="0" w:firstColumn="1" w:lastColumn="0" w:noHBand="0" w:noVBand="1"/>
                        </w:tblPr>
                        <w:tblGrid>
                          <w:gridCol w:w="9000"/>
                        </w:tblGrid>
                        <w:tr w:rsidR="00697F59" w:rsidRPr="00697F59">
                          <w:tc>
                            <w:tcPr>
                              <w:tcW w:w="0" w:type="auto"/>
                              <w:tcMar>
                                <w:top w:w="135" w:type="dxa"/>
                                <w:left w:w="0" w:type="dxa"/>
                                <w:bottom w:w="0" w:type="dxa"/>
                                <w:right w:w="0" w:type="dxa"/>
                              </w:tcMar>
                              <w:hideMark/>
                            </w:tcPr>
                            <w:tbl>
                              <w:tblPr>
                                <w:tblpPr w:vertAnchor="text"/>
                                <w:tblW w:w="5000" w:type="pct"/>
                                <w:tblCellMar>
                                  <w:left w:w="0" w:type="dxa"/>
                                  <w:bottom w:w="750" w:type="dxa"/>
                                  <w:right w:w="0" w:type="dxa"/>
                                </w:tblCellMar>
                                <w:tblLook w:val="04A0" w:firstRow="1" w:lastRow="0" w:firstColumn="1" w:lastColumn="0" w:noHBand="0" w:noVBand="1"/>
                              </w:tblPr>
                              <w:tblGrid>
                                <w:gridCol w:w="9000"/>
                              </w:tblGrid>
                              <w:tr w:rsidR="00697F59" w:rsidRPr="00697F59">
                                <w:tc>
                                  <w:tcPr>
                                    <w:tcW w:w="8985" w:type="dxa"/>
                                    <w:tcMar>
                                      <w:top w:w="0" w:type="dxa"/>
                                      <w:left w:w="0" w:type="dxa"/>
                                      <w:bottom w:w="0" w:type="dxa"/>
                                      <w:right w:w="0" w:type="dxa"/>
                                    </w:tcMar>
                                    <w:hideMark/>
                                  </w:tcPr>
                                  <w:tbl>
                                    <w:tblPr>
                                      <w:tblpPr w:leftFromText="45" w:rightFromText="45" w:vertAnchor="text"/>
                                      <w:tblW w:w="5000" w:type="pct"/>
                                      <w:tblCellMar>
                                        <w:left w:w="0" w:type="dxa"/>
                                        <w:bottom w:w="750" w:type="dxa"/>
                                        <w:right w:w="0" w:type="dxa"/>
                                      </w:tblCellMar>
                                      <w:tblLook w:val="04A0" w:firstRow="1" w:lastRow="0" w:firstColumn="1" w:lastColumn="0" w:noHBand="0" w:noVBand="1"/>
                                    </w:tblPr>
                                    <w:tblGrid>
                                      <w:gridCol w:w="9000"/>
                                    </w:tblGrid>
                                    <w:tr w:rsidR="00697F59" w:rsidRPr="00697F59">
                                      <w:tc>
                                        <w:tcPr>
                                          <w:tcW w:w="0" w:type="auto"/>
                                          <w:tcMar>
                                            <w:top w:w="0" w:type="dxa"/>
                                            <w:left w:w="270" w:type="dxa"/>
                                            <w:bottom w:w="135" w:type="dxa"/>
                                            <w:right w:w="270" w:type="dxa"/>
                                          </w:tcMar>
                                          <w:hideMark/>
                                        </w:tcPr>
                                        <w:p w:rsidR="00697F59" w:rsidRPr="00697F59" w:rsidRDefault="00697F59" w:rsidP="00697F59">
                                          <w:pPr>
                                            <w:spacing w:after="0" w:line="240" w:lineRule="auto"/>
                                            <w:outlineLvl w:val="3"/>
                                            <w:rPr>
                                              <w:rFonts w:ascii="Times New Roman" w:eastAsia="Times New Roman" w:hAnsi="Times New Roman" w:cs="Times New Roman"/>
                                              <w:b/>
                                              <w:bCs/>
                                              <w:color w:val="808080"/>
                                              <w:sz w:val="27"/>
                                              <w:szCs w:val="27"/>
                                            </w:rPr>
                                          </w:pPr>
                                          <w:r w:rsidRPr="00697F59">
                                            <w:rPr>
                                              <w:rFonts w:ascii="Times New Roman" w:eastAsia="Times New Roman" w:hAnsi="Times New Roman" w:cs="Times New Roman"/>
                                              <w:b/>
                                              <w:bCs/>
                                              <w:color w:val="000000"/>
                                              <w:sz w:val="27"/>
                                              <w:szCs w:val="27"/>
                                            </w:rPr>
                                            <w:t>To:         Cal Ripken Baseball and Babe Ruth Baseball Membership</w:t>
                                          </w:r>
                                          <w:r w:rsidRPr="00697F59">
                                            <w:rPr>
                                              <w:rFonts w:ascii="Times New Roman" w:eastAsia="Times New Roman" w:hAnsi="Times New Roman" w:cs="Times New Roman"/>
                                              <w:b/>
                                              <w:bCs/>
                                              <w:color w:val="000000"/>
                                              <w:sz w:val="27"/>
                                              <w:szCs w:val="27"/>
                                            </w:rPr>
                                            <w:br/>
                                            <w:t xml:space="preserve">From:     Steven M. </w:t>
                                          </w:r>
                                          <w:proofErr w:type="spellStart"/>
                                          <w:r w:rsidRPr="00697F59">
                                            <w:rPr>
                                              <w:rFonts w:ascii="Times New Roman" w:eastAsia="Times New Roman" w:hAnsi="Times New Roman" w:cs="Times New Roman"/>
                                              <w:b/>
                                              <w:bCs/>
                                              <w:color w:val="000000"/>
                                              <w:sz w:val="27"/>
                                              <w:szCs w:val="27"/>
                                            </w:rPr>
                                            <w:t>Tellefsen</w:t>
                                          </w:r>
                                          <w:proofErr w:type="spellEnd"/>
                                          <w:r w:rsidRPr="00697F59">
                                            <w:rPr>
                                              <w:rFonts w:ascii="Times New Roman" w:eastAsia="Times New Roman" w:hAnsi="Times New Roman" w:cs="Times New Roman"/>
                                              <w:b/>
                                              <w:bCs/>
                                              <w:color w:val="000000"/>
                                              <w:sz w:val="27"/>
                                              <w:szCs w:val="27"/>
                                            </w:rPr>
                                            <w:t>, President/CEO</w:t>
                                          </w:r>
                                          <w:r w:rsidRPr="00697F59">
                                            <w:rPr>
                                              <w:rFonts w:ascii="Times New Roman" w:eastAsia="Times New Roman" w:hAnsi="Times New Roman" w:cs="Times New Roman"/>
                                              <w:b/>
                                              <w:bCs/>
                                              <w:color w:val="000000"/>
                                              <w:sz w:val="27"/>
                                              <w:szCs w:val="27"/>
                                            </w:rPr>
                                            <w:br/>
                                            <w:t>Date:      December 9, 2016</w:t>
                                          </w:r>
                                          <w:r w:rsidRPr="00697F59">
                                            <w:rPr>
                                              <w:rFonts w:ascii="Times New Roman" w:eastAsia="Times New Roman" w:hAnsi="Times New Roman" w:cs="Times New Roman"/>
                                              <w:b/>
                                              <w:bCs/>
                                              <w:color w:val="000000"/>
                                              <w:sz w:val="27"/>
                                              <w:szCs w:val="27"/>
                                            </w:rPr>
                                            <w:br/>
                                            <w:t>Re:         2017 Baseball Rule Changes and Clarifications</w:t>
                                          </w:r>
                                        </w:p>
                                        <w:p w:rsidR="00697F59" w:rsidRPr="00697F59" w:rsidRDefault="00697F59" w:rsidP="00697F59">
                                          <w:pPr>
                                            <w:spacing w:after="0" w:line="360" w:lineRule="auto"/>
                                            <w:jc w:val="both"/>
                                            <w:rPr>
                                              <w:rFonts w:ascii="Helvetica" w:eastAsia="Times New Roman" w:hAnsi="Helvetica" w:cs="Helvetica"/>
                                              <w:color w:val="606060"/>
                                              <w:sz w:val="23"/>
                                              <w:szCs w:val="23"/>
                                            </w:rPr>
                                          </w:pPr>
                                          <w:r w:rsidRPr="00697F59">
                                            <w:rPr>
                                              <w:rFonts w:ascii="Helvetica" w:eastAsia="Times New Roman" w:hAnsi="Helvetica" w:cs="Helvetica"/>
                                              <w:color w:val="606060"/>
                                              <w:sz w:val="23"/>
                                              <w:szCs w:val="23"/>
                                            </w:rPr>
                                            <w:t> </w:t>
                                          </w:r>
                                        </w:p>
                                        <w:p w:rsidR="00697F59" w:rsidRPr="00697F59" w:rsidRDefault="00697F59" w:rsidP="00697F59">
                                          <w:pPr>
                                            <w:spacing w:after="0" w:line="360" w:lineRule="auto"/>
                                            <w:rPr>
                                              <w:rFonts w:ascii="Helvetica" w:eastAsia="Times New Roman" w:hAnsi="Helvetica" w:cs="Helvetica"/>
                                              <w:color w:val="606060"/>
                                              <w:sz w:val="23"/>
                                              <w:szCs w:val="23"/>
                                            </w:rPr>
                                          </w:pPr>
                                          <w:r w:rsidRPr="00697F59">
                                            <w:rPr>
                                              <w:rFonts w:ascii="Helvetica" w:eastAsia="Times New Roman" w:hAnsi="Helvetica" w:cs="Helvetica"/>
                                              <w:color w:val="606060"/>
                                              <w:sz w:val="23"/>
                                              <w:szCs w:val="23"/>
                                            </w:rPr>
                                            <w:pict>
                                              <v:rect id="_x0000_i1025" style="width:0;height:1.5pt" o:hralign="center" o:hrstd="t" o:hr="t" fillcolor="#a0a0a0" stroked="f"/>
                                            </w:pict>
                                          </w:r>
                                        </w:p>
                                        <w:p w:rsidR="00697F59" w:rsidRPr="00697F59" w:rsidRDefault="00697F59" w:rsidP="00697F59">
                                          <w:pPr>
                                            <w:spacing w:after="0" w:line="240" w:lineRule="auto"/>
                                            <w:jc w:val="both"/>
                                            <w:outlineLvl w:val="3"/>
                                            <w:rPr>
                                              <w:rFonts w:ascii="Times New Roman" w:eastAsia="Times New Roman" w:hAnsi="Times New Roman" w:cs="Times New Roman"/>
                                              <w:b/>
                                              <w:bCs/>
                                              <w:color w:val="808080"/>
                                              <w:sz w:val="27"/>
                                              <w:szCs w:val="27"/>
                                            </w:rPr>
                                          </w:pPr>
                                          <w:r w:rsidRPr="00697F59">
                                            <w:rPr>
                                              <w:rFonts w:ascii="Times New Roman" w:eastAsia="Times New Roman" w:hAnsi="Times New Roman" w:cs="Times New Roman"/>
                                              <w:b/>
                                              <w:bCs/>
                                              <w:color w:val="000000"/>
                                              <w:sz w:val="27"/>
                                              <w:szCs w:val="27"/>
                                            </w:rPr>
                                            <w:t>The International Board of Directors has approved the following rule changes beginning with the 2017 season.  These changes will be reflected in the 2017 Babe Ruth League, Inc. Rules and Regulations.</w:t>
                                          </w:r>
                                        </w:p>
                                        <w:p w:rsidR="00697F59" w:rsidRPr="00697F59" w:rsidRDefault="00697F59" w:rsidP="00697F59">
                                          <w:pPr>
                                            <w:numPr>
                                              <w:ilvl w:val="0"/>
                                              <w:numId w:val="1"/>
                                            </w:numPr>
                                            <w:spacing w:before="100" w:beforeAutospacing="1" w:after="100" w:afterAutospacing="1" w:line="360" w:lineRule="auto"/>
                                            <w:jc w:val="both"/>
                                            <w:rPr>
                                              <w:rFonts w:ascii="Helvetica" w:eastAsia="Times New Roman" w:hAnsi="Helvetica" w:cs="Helvetica"/>
                                              <w:color w:val="606060"/>
                                              <w:sz w:val="23"/>
                                              <w:szCs w:val="23"/>
                                            </w:rPr>
                                          </w:pPr>
                                          <w:r w:rsidRPr="00697F59">
                                            <w:rPr>
                                              <w:rFonts w:ascii="Helvetica" w:eastAsia="Times New Roman" w:hAnsi="Helvetica" w:cs="Helvetica"/>
                                              <w:b/>
                                              <w:bCs/>
                                              <w:color w:val="000000"/>
                                              <w:sz w:val="23"/>
                                              <w:szCs w:val="23"/>
                                              <w:u w:val="single"/>
                                            </w:rPr>
                                            <w:t>Cal Ripken Baseball, Babe Ruth 13-15 Baseball, and Babe Ruth 16-18 Baseball</w:t>
                                          </w:r>
                                          <w:r w:rsidRPr="00697F59">
                                            <w:rPr>
                                              <w:rFonts w:ascii="Helvetica" w:eastAsia="Times New Roman" w:hAnsi="Helvetica" w:cs="Helvetica"/>
                                              <w:color w:val="000000"/>
                                              <w:sz w:val="23"/>
                                              <w:szCs w:val="23"/>
                                            </w:rPr>
                                            <w:t xml:space="preserve"> - </w:t>
                                          </w:r>
                                          <w:r w:rsidRPr="00697F59">
                                            <w:rPr>
                                              <w:rFonts w:ascii="Helvetica" w:eastAsia="Times New Roman" w:hAnsi="Helvetica" w:cs="Helvetica"/>
                                              <w:b/>
                                              <w:bCs/>
                                              <w:color w:val="000000"/>
                                              <w:sz w:val="23"/>
                                              <w:szCs w:val="23"/>
                                            </w:rPr>
                                            <w:t>Tournament Pitching Rules</w:t>
                                          </w:r>
                                          <w:r w:rsidRPr="00697F59">
                                            <w:rPr>
                                              <w:rFonts w:ascii="Helvetica" w:eastAsia="Times New Roman" w:hAnsi="Helvetica" w:cs="Helvetica"/>
                                              <w:color w:val="000000"/>
                                              <w:sz w:val="23"/>
                                              <w:szCs w:val="23"/>
                                            </w:rPr>
                                            <w:t xml:space="preserve"> These pitch count limitations will apply to all tournament games played in District, Area, State, Regional and World Series competition and will completely replace Tournament Regulation Rule 11.05, Paragraph 4 (innings pitch).  For the local league season, leagues are still permitted to use pitching limitations as defined in Rule 0.06 and under Local League Options – Pitch Count.</w:t>
                                          </w:r>
                                        </w:p>
                                        <w:p w:rsidR="00697F59" w:rsidRPr="00697F59" w:rsidRDefault="00697F59" w:rsidP="00697F59">
                                          <w:pPr>
                                            <w:spacing w:after="0" w:line="360" w:lineRule="auto"/>
                                            <w:jc w:val="both"/>
                                            <w:rPr>
                                              <w:rFonts w:ascii="Helvetica" w:eastAsia="Times New Roman" w:hAnsi="Helvetica" w:cs="Helvetica"/>
                                              <w:color w:val="606060"/>
                                              <w:sz w:val="23"/>
                                              <w:szCs w:val="23"/>
                                            </w:rPr>
                                          </w:pPr>
                                          <w:r w:rsidRPr="00697F59">
                                            <w:rPr>
                                              <w:rFonts w:ascii="Helvetica" w:eastAsia="Times New Roman" w:hAnsi="Helvetica" w:cs="Helvetica"/>
                                              <w:color w:val="000000"/>
                                              <w:sz w:val="23"/>
                                              <w:szCs w:val="23"/>
                                            </w:rPr>
                                            <w:t>There are no limitations on the number of innings a pitcher may pitch in a tournament (bracket or pool play) game subject to the following pitch count limitations:</w:t>
                                          </w:r>
                                        </w:p>
                                        <w:p w:rsidR="00697F59" w:rsidRPr="00697F59" w:rsidRDefault="00697F59" w:rsidP="00697F59">
                                          <w:pPr>
                                            <w:spacing w:after="0" w:line="360" w:lineRule="auto"/>
                                            <w:rPr>
                                              <w:rFonts w:ascii="Helvetica" w:eastAsia="Times New Roman" w:hAnsi="Helvetica" w:cs="Helvetica"/>
                                              <w:color w:val="606060"/>
                                              <w:sz w:val="23"/>
                                              <w:szCs w:val="23"/>
                                            </w:rPr>
                                          </w:pPr>
                                          <w:r w:rsidRPr="00697F59">
                                            <w:rPr>
                                              <w:rFonts w:ascii="Helvetica" w:eastAsia="Times New Roman" w:hAnsi="Helvetica" w:cs="Helvetica"/>
                                              <w:color w:val="606060"/>
                                              <w:sz w:val="23"/>
                                              <w:szCs w:val="23"/>
                                            </w:rPr>
                                            <w:t xml:space="preserve">  </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50"/>
                                            <w:gridCol w:w="3342"/>
                                            <w:gridCol w:w="1439"/>
                                            <w:gridCol w:w="1039"/>
                                            <w:gridCol w:w="974"/>
                                          </w:tblGrid>
                                          <w:tr w:rsidR="00697F59" w:rsidRPr="00697F59">
                                            <w:trPr>
                                              <w:jc w:val="center"/>
                                            </w:trPr>
                                            <w:tc>
                                              <w:tcPr>
                                                <w:tcW w:w="11010" w:type="dxa"/>
                                                <w:gridSpan w:val="5"/>
                                                <w:tcBorders>
                                                  <w:top w:val="outset" w:sz="6" w:space="0" w:color="auto"/>
                                                  <w:left w:val="outset" w:sz="6" w:space="0" w:color="auto"/>
                                                  <w:bottom w:val="outset" w:sz="6" w:space="0" w:color="auto"/>
                                                  <w:right w:val="outset" w:sz="6" w:space="0" w:color="auto"/>
                                                </w:tcBorders>
                                                <w:shd w:val="clear" w:color="auto" w:fill="002596"/>
                                                <w:hideMark/>
                                              </w:tcPr>
                                              <w:p w:rsidR="00697F59" w:rsidRPr="00697F59" w:rsidRDefault="00697F59" w:rsidP="00697F59">
                                                <w:pPr>
                                                  <w:spacing w:before="240" w:after="240" w:line="360" w:lineRule="auto"/>
                                                  <w:jc w:val="center"/>
                                                  <w:rPr>
                                                    <w:rFonts w:ascii="Helvetica" w:eastAsia="Times New Roman" w:hAnsi="Helvetica" w:cs="Helvetica"/>
                                                    <w:color w:val="606060"/>
                                                    <w:sz w:val="23"/>
                                                    <w:szCs w:val="23"/>
                                                  </w:rPr>
                                                </w:pPr>
                                                <w:r w:rsidRPr="00697F59">
                                                  <w:rPr>
                                                    <w:rFonts w:ascii="Helvetica" w:eastAsia="Times New Roman" w:hAnsi="Helvetica" w:cs="Helvetica"/>
                                                    <w:b/>
                                                    <w:bCs/>
                                                    <w:color w:val="FFFFFF"/>
                                                    <w:sz w:val="23"/>
                                                    <w:szCs w:val="23"/>
                                                  </w:rPr>
                                                  <w:t>TOURNAMENT PITCHING REST REQUIREMENTS </w:t>
                                                </w:r>
                                              </w:p>
                                            </w:tc>
                                          </w:tr>
                                          <w:tr w:rsidR="00697F59" w:rsidRPr="00697F59">
                                            <w:trPr>
                                              <w:jc w:val="center"/>
                                            </w:trPr>
                                            <w:tc>
                                              <w:tcPr>
                                                <w:tcW w:w="2205" w:type="dxa"/>
                                                <w:vMerge w:val="restart"/>
                                                <w:tcBorders>
                                                  <w:top w:val="outset" w:sz="6" w:space="0" w:color="auto"/>
                                                  <w:left w:val="outset" w:sz="6" w:space="0" w:color="auto"/>
                                                  <w:bottom w:val="outset" w:sz="6" w:space="0" w:color="auto"/>
                                                  <w:right w:val="outset" w:sz="6" w:space="0" w:color="auto"/>
                                                </w:tcBorders>
                                                <w:shd w:val="clear" w:color="auto" w:fill="B3B2B2"/>
                                                <w:hideMark/>
                                              </w:tcPr>
                                              <w:p w:rsidR="00697F59" w:rsidRPr="00697F59" w:rsidRDefault="00697F59" w:rsidP="00697F59">
                                                <w:pPr>
                                                  <w:spacing w:before="240" w:after="240" w:line="360" w:lineRule="auto"/>
                                                  <w:jc w:val="center"/>
                                                  <w:rPr>
                                                    <w:rFonts w:ascii="Helvetica" w:eastAsia="Times New Roman" w:hAnsi="Helvetica" w:cs="Helvetica"/>
                                                    <w:color w:val="606060"/>
                                                    <w:sz w:val="23"/>
                                                    <w:szCs w:val="23"/>
                                                  </w:rPr>
                                                </w:pPr>
                                                <w:r w:rsidRPr="00697F59">
                                                  <w:rPr>
                                                    <w:rFonts w:ascii="Helvetica" w:eastAsia="Times New Roman" w:hAnsi="Helvetica" w:cs="Helvetica"/>
                                                    <w:b/>
                                                    <w:bCs/>
                                                    <w:color w:val="000000"/>
                                                    <w:sz w:val="23"/>
                                                    <w:szCs w:val="23"/>
                                                  </w:rPr>
                                                  <w:t> AGE</w:t>
                                                </w:r>
                                              </w:p>
                                            </w:tc>
                                            <w:tc>
                                              <w:tcPr>
                                                <w:tcW w:w="4380" w:type="dxa"/>
                                                <w:vMerge w:val="restart"/>
                                                <w:tcBorders>
                                                  <w:top w:val="outset" w:sz="6" w:space="0" w:color="auto"/>
                                                  <w:left w:val="outset" w:sz="6" w:space="0" w:color="auto"/>
                                                  <w:bottom w:val="outset" w:sz="6" w:space="0" w:color="auto"/>
                                                  <w:right w:val="outset" w:sz="6" w:space="0" w:color="auto"/>
                                                </w:tcBorders>
                                                <w:shd w:val="clear" w:color="auto" w:fill="B3B2B2"/>
                                                <w:hideMark/>
                                              </w:tcPr>
                                              <w:p w:rsidR="00697F59" w:rsidRPr="00697F59" w:rsidRDefault="00697F59" w:rsidP="00697F59">
                                                <w:pPr>
                                                  <w:spacing w:before="240" w:after="240" w:line="360" w:lineRule="auto"/>
                                                  <w:jc w:val="center"/>
                                                  <w:rPr>
                                                    <w:rFonts w:ascii="Helvetica" w:eastAsia="Times New Roman" w:hAnsi="Helvetica" w:cs="Helvetica"/>
                                                    <w:color w:val="606060"/>
                                                    <w:sz w:val="23"/>
                                                    <w:szCs w:val="23"/>
                                                  </w:rPr>
                                                </w:pPr>
                                                <w:r w:rsidRPr="00697F59">
                                                  <w:rPr>
                                                    <w:rFonts w:ascii="Helvetica" w:eastAsia="Times New Roman" w:hAnsi="Helvetica" w:cs="Helvetica"/>
                                                    <w:b/>
                                                    <w:bCs/>
                                                    <w:color w:val="000000"/>
                                                    <w:sz w:val="23"/>
                                                    <w:szCs w:val="23"/>
                                                  </w:rPr>
                                                  <w:t> DAILY MAX (PITCHES IN GAME/DAY)</w:t>
                                                </w:r>
                                              </w:p>
                                            </w:tc>
                                            <w:tc>
                                              <w:tcPr>
                                                <w:tcW w:w="4425" w:type="dxa"/>
                                                <w:gridSpan w:val="3"/>
                                                <w:tcBorders>
                                                  <w:top w:val="outset" w:sz="6" w:space="0" w:color="auto"/>
                                                  <w:left w:val="outset" w:sz="6" w:space="0" w:color="auto"/>
                                                  <w:bottom w:val="outset" w:sz="6" w:space="0" w:color="auto"/>
                                                  <w:right w:val="outset" w:sz="6" w:space="0" w:color="auto"/>
                                                </w:tcBorders>
                                                <w:shd w:val="clear" w:color="auto" w:fill="B3B2B2"/>
                                                <w:hideMark/>
                                              </w:tcPr>
                                              <w:p w:rsidR="00697F59" w:rsidRPr="00697F59" w:rsidRDefault="00697F59" w:rsidP="00697F59">
                                                <w:pPr>
                                                  <w:spacing w:before="240" w:after="240" w:line="360" w:lineRule="auto"/>
                                                  <w:jc w:val="center"/>
                                                  <w:rPr>
                                                    <w:rFonts w:ascii="Helvetica" w:eastAsia="Times New Roman" w:hAnsi="Helvetica" w:cs="Helvetica"/>
                                                    <w:color w:val="606060"/>
                                                    <w:sz w:val="23"/>
                                                    <w:szCs w:val="23"/>
                                                  </w:rPr>
                                                </w:pPr>
                                                <w:r w:rsidRPr="00697F59">
                                                  <w:rPr>
                                                    <w:rFonts w:ascii="Helvetica" w:eastAsia="Times New Roman" w:hAnsi="Helvetica" w:cs="Helvetica"/>
                                                    <w:b/>
                                                    <w:bCs/>
                                                    <w:color w:val="000000"/>
                                                    <w:sz w:val="23"/>
                                                    <w:szCs w:val="23"/>
                                                  </w:rPr>
                                                  <w:t> REST PERIOD</w:t>
                                                </w:r>
                                              </w:p>
                                            </w:tc>
                                          </w:tr>
                                          <w:tr w:rsidR="00697F59" w:rsidRPr="00697F59">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B3B2B2"/>
                                                <w:vAlign w:val="center"/>
                                                <w:hideMark/>
                                              </w:tcPr>
                                              <w:p w:rsidR="00697F59" w:rsidRPr="00697F59" w:rsidRDefault="00697F59" w:rsidP="00697F59">
                                                <w:pPr>
                                                  <w:spacing w:after="0" w:line="240" w:lineRule="auto"/>
                                                  <w:rPr>
                                                    <w:rFonts w:ascii="Helvetica" w:eastAsia="Times New Roman" w:hAnsi="Helvetica" w:cs="Helvetica"/>
                                                    <w:color w:val="606060"/>
                                                    <w:sz w:val="23"/>
                                                    <w:szCs w:val="23"/>
                                                  </w:rPr>
                                                </w:pPr>
                                              </w:p>
                                            </w:tc>
                                            <w:tc>
                                              <w:tcPr>
                                                <w:tcW w:w="0" w:type="auto"/>
                                                <w:vMerge/>
                                                <w:tcBorders>
                                                  <w:top w:val="outset" w:sz="6" w:space="0" w:color="auto"/>
                                                  <w:left w:val="outset" w:sz="6" w:space="0" w:color="auto"/>
                                                  <w:bottom w:val="outset" w:sz="6" w:space="0" w:color="auto"/>
                                                  <w:right w:val="outset" w:sz="6" w:space="0" w:color="auto"/>
                                                </w:tcBorders>
                                                <w:shd w:val="clear" w:color="auto" w:fill="B3B2B2"/>
                                                <w:vAlign w:val="center"/>
                                                <w:hideMark/>
                                              </w:tcPr>
                                              <w:p w:rsidR="00697F59" w:rsidRPr="00697F59" w:rsidRDefault="00697F59" w:rsidP="00697F59">
                                                <w:pPr>
                                                  <w:spacing w:after="0" w:line="240" w:lineRule="auto"/>
                                                  <w:rPr>
                                                    <w:rFonts w:ascii="Helvetica" w:eastAsia="Times New Roman" w:hAnsi="Helvetica" w:cs="Helvetica"/>
                                                    <w:color w:val="606060"/>
                                                    <w:sz w:val="23"/>
                                                    <w:szCs w:val="23"/>
                                                  </w:rPr>
                                                </w:pPr>
                                              </w:p>
                                            </w:tc>
                                            <w:tc>
                                              <w:tcPr>
                                                <w:tcW w:w="1890" w:type="dxa"/>
                                                <w:tcBorders>
                                                  <w:top w:val="outset" w:sz="6" w:space="0" w:color="auto"/>
                                                  <w:left w:val="outset" w:sz="6" w:space="0" w:color="auto"/>
                                                  <w:bottom w:val="outset" w:sz="6" w:space="0" w:color="auto"/>
                                                  <w:right w:val="outset" w:sz="6" w:space="0" w:color="auto"/>
                                                </w:tcBorders>
                                                <w:shd w:val="clear" w:color="auto" w:fill="B3B2B2"/>
                                                <w:hideMark/>
                                              </w:tcPr>
                                              <w:p w:rsidR="00697F59" w:rsidRPr="00697F59" w:rsidRDefault="00697F59" w:rsidP="00697F59">
                                                <w:pPr>
                                                  <w:spacing w:before="240" w:after="240" w:line="360" w:lineRule="auto"/>
                                                  <w:jc w:val="center"/>
                                                  <w:rPr>
                                                    <w:rFonts w:ascii="Helvetica" w:eastAsia="Times New Roman" w:hAnsi="Helvetica" w:cs="Helvetica"/>
                                                    <w:color w:val="606060"/>
                                                    <w:sz w:val="23"/>
                                                    <w:szCs w:val="23"/>
                                                  </w:rPr>
                                                </w:pPr>
                                                <w:r w:rsidRPr="00697F59">
                                                  <w:rPr>
                                                    <w:rFonts w:ascii="Helvetica" w:eastAsia="Times New Roman" w:hAnsi="Helvetica" w:cs="Helvetica"/>
                                                    <w:b/>
                                                    <w:bCs/>
                                                    <w:color w:val="000000"/>
                                                    <w:sz w:val="23"/>
                                                    <w:szCs w:val="23"/>
                                                  </w:rPr>
                                                  <w:t>0 Days</w:t>
                                                </w:r>
                                              </w:p>
                                            </w:tc>
                                            <w:tc>
                                              <w:tcPr>
                                                <w:tcW w:w="1350" w:type="dxa"/>
                                                <w:tcBorders>
                                                  <w:top w:val="outset" w:sz="6" w:space="0" w:color="auto"/>
                                                  <w:left w:val="outset" w:sz="6" w:space="0" w:color="auto"/>
                                                  <w:bottom w:val="outset" w:sz="6" w:space="0" w:color="auto"/>
                                                  <w:right w:val="outset" w:sz="6" w:space="0" w:color="auto"/>
                                                </w:tcBorders>
                                                <w:shd w:val="clear" w:color="auto" w:fill="B3B2B2"/>
                                                <w:hideMark/>
                                              </w:tcPr>
                                              <w:p w:rsidR="00697F59" w:rsidRPr="00697F59" w:rsidRDefault="00697F59" w:rsidP="00697F59">
                                                <w:pPr>
                                                  <w:spacing w:before="240" w:after="240" w:line="360" w:lineRule="auto"/>
                                                  <w:jc w:val="center"/>
                                                  <w:rPr>
                                                    <w:rFonts w:ascii="Helvetica" w:eastAsia="Times New Roman" w:hAnsi="Helvetica" w:cs="Helvetica"/>
                                                    <w:color w:val="606060"/>
                                                    <w:sz w:val="23"/>
                                                    <w:szCs w:val="23"/>
                                                  </w:rPr>
                                                </w:pPr>
                                                <w:r w:rsidRPr="00697F59">
                                                  <w:rPr>
                                                    <w:rFonts w:ascii="Helvetica" w:eastAsia="Times New Roman" w:hAnsi="Helvetica" w:cs="Helvetica"/>
                                                    <w:b/>
                                                    <w:bCs/>
                                                    <w:color w:val="000000"/>
                                                    <w:sz w:val="23"/>
                                                    <w:szCs w:val="23"/>
                                                  </w:rPr>
                                                  <w:t>1 Day</w:t>
                                                </w:r>
                                              </w:p>
                                            </w:tc>
                                            <w:tc>
                                              <w:tcPr>
                                                <w:tcW w:w="1185" w:type="dxa"/>
                                                <w:tcBorders>
                                                  <w:top w:val="outset" w:sz="6" w:space="0" w:color="auto"/>
                                                  <w:left w:val="outset" w:sz="6" w:space="0" w:color="auto"/>
                                                  <w:bottom w:val="outset" w:sz="6" w:space="0" w:color="auto"/>
                                                  <w:right w:val="outset" w:sz="6" w:space="0" w:color="auto"/>
                                                </w:tcBorders>
                                                <w:shd w:val="clear" w:color="auto" w:fill="B3B2B2"/>
                                                <w:hideMark/>
                                              </w:tcPr>
                                              <w:p w:rsidR="00697F59" w:rsidRPr="00697F59" w:rsidRDefault="00697F59" w:rsidP="00697F59">
                                                <w:pPr>
                                                  <w:spacing w:before="240" w:after="240" w:line="360" w:lineRule="auto"/>
                                                  <w:jc w:val="center"/>
                                                  <w:rPr>
                                                    <w:rFonts w:ascii="Helvetica" w:eastAsia="Times New Roman" w:hAnsi="Helvetica" w:cs="Helvetica"/>
                                                    <w:color w:val="606060"/>
                                                    <w:sz w:val="23"/>
                                                    <w:szCs w:val="23"/>
                                                  </w:rPr>
                                                </w:pPr>
                                                <w:r w:rsidRPr="00697F59">
                                                  <w:rPr>
                                                    <w:rFonts w:ascii="Helvetica" w:eastAsia="Times New Roman" w:hAnsi="Helvetica" w:cs="Helvetica"/>
                                                    <w:b/>
                                                    <w:bCs/>
                                                    <w:color w:val="000000"/>
                                                    <w:sz w:val="23"/>
                                                    <w:szCs w:val="23"/>
                                                  </w:rPr>
                                                  <w:t>2 Days</w:t>
                                                </w:r>
                                              </w:p>
                                            </w:tc>
                                          </w:tr>
                                          <w:tr w:rsidR="00697F59" w:rsidRPr="00697F59">
                                            <w:trPr>
                                              <w:jc w:val="center"/>
                                            </w:trPr>
                                            <w:tc>
                                              <w:tcPr>
                                                <w:tcW w:w="2205" w:type="dxa"/>
                                                <w:tcBorders>
                                                  <w:top w:val="outset" w:sz="6" w:space="0" w:color="auto"/>
                                                  <w:left w:val="outset" w:sz="6" w:space="0" w:color="auto"/>
                                                  <w:bottom w:val="outset" w:sz="6" w:space="0" w:color="auto"/>
                                                  <w:right w:val="outset" w:sz="6" w:space="0" w:color="auto"/>
                                                </w:tcBorders>
                                                <w:hideMark/>
                                              </w:tcPr>
                                              <w:p w:rsidR="00697F59" w:rsidRPr="00697F59" w:rsidRDefault="00697F59" w:rsidP="00697F59">
                                                <w:pPr>
                                                  <w:spacing w:before="240" w:after="240" w:line="360" w:lineRule="auto"/>
                                                  <w:jc w:val="center"/>
                                                  <w:rPr>
                                                    <w:rFonts w:ascii="Helvetica" w:eastAsia="Times New Roman" w:hAnsi="Helvetica" w:cs="Helvetica"/>
                                                    <w:color w:val="606060"/>
                                                    <w:sz w:val="23"/>
                                                    <w:szCs w:val="23"/>
                                                  </w:rPr>
                                                </w:pPr>
                                                <w:r w:rsidRPr="00697F59">
                                                  <w:rPr>
                                                    <w:rFonts w:ascii="Helvetica" w:eastAsia="Times New Roman" w:hAnsi="Helvetica" w:cs="Helvetica"/>
                                                    <w:b/>
                                                    <w:bCs/>
                                                    <w:color w:val="000000"/>
                                                    <w:sz w:val="23"/>
                                                    <w:szCs w:val="23"/>
                                                  </w:rPr>
                                                  <w:t>7-8</w:t>
                                                </w:r>
                                              </w:p>
                                            </w:tc>
                                            <w:tc>
                                              <w:tcPr>
                                                <w:tcW w:w="4380" w:type="dxa"/>
                                                <w:tcBorders>
                                                  <w:top w:val="outset" w:sz="6" w:space="0" w:color="auto"/>
                                                  <w:left w:val="outset" w:sz="6" w:space="0" w:color="auto"/>
                                                  <w:bottom w:val="outset" w:sz="6" w:space="0" w:color="auto"/>
                                                  <w:right w:val="outset" w:sz="6" w:space="0" w:color="auto"/>
                                                </w:tcBorders>
                                                <w:hideMark/>
                                              </w:tcPr>
                                              <w:p w:rsidR="00697F59" w:rsidRPr="00697F59" w:rsidRDefault="00697F59" w:rsidP="00697F59">
                                                <w:pPr>
                                                  <w:spacing w:before="240" w:after="240" w:line="360" w:lineRule="auto"/>
                                                  <w:jc w:val="center"/>
                                                  <w:rPr>
                                                    <w:rFonts w:ascii="Helvetica" w:eastAsia="Times New Roman" w:hAnsi="Helvetica" w:cs="Helvetica"/>
                                                    <w:color w:val="606060"/>
                                                    <w:sz w:val="23"/>
                                                    <w:szCs w:val="23"/>
                                                  </w:rPr>
                                                </w:pPr>
                                                <w:r w:rsidRPr="00697F59">
                                                  <w:rPr>
                                                    <w:rFonts w:ascii="Helvetica" w:eastAsia="Times New Roman" w:hAnsi="Helvetica" w:cs="Helvetica"/>
                                                    <w:color w:val="000000"/>
                                                    <w:sz w:val="23"/>
                                                    <w:szCs w:val="23"/>
                                                  </w:rPr>
                                                  <w:t>50</w:t>
                                                </w:r>
                                              </w:p>
                                            </w:tc>
                                            <w:tc>
                                              <w:tcPr>
                                                <w:tcW w:w="1890" w:type="dxa"/>
                                                <w:tcBorders>
                                                  <w:top w:val="outset" w:sz="6" w:space="0" w:color="auto"/>
                                                  <w:left w:val="outset" w:sz="6" w:space="0" w:color="auto"/>
                                                  <w:bottom w:val="outset" w:sz="6" w:space="0" w:color="auto"/>
                                                  <w:right w:val="outset" w:sz="6" w:space="0" w:color="auto"/>
                                                </w:tcBorders>
                                                <w:hideMark/>
                                              </w:tcPr>
                                              <w:p w:rsidR="00697F59" w:rsidRPr="00697F59" w:rsidRDefault="00697F59" w:rsidP="00697F59">
                                                <w:pPr>
                                                  <w:spacing w:before="240" w:after="240" w:line="360" w:lineRule="auto"/>
                                                  <w:jc w:val="center"/>
                                                  <w:rPr>
                                                    <w:rFonts w:ascii="Helvetica" w:eastAsia="Times New Roman" w:hAnsi="Helvetica" w:cs="Helvetica"/>
                                                    <w:color w:val="606060"/>
                                                    <w:sz w:val="23"/>
                                                    <w:szCs w:val="23"/>
                                                  </w:rPr>
                                                </w:pPr>
                                                <w:r w:rsidRPr="00697F59">
                                                  <w:rPr>
                                                    <w:rFonts w:ascii="Helvetica" w:eastAsia="Times New Roman" w:hAnsi="Helvetica" w:cs="Helvetica"/>
                                                    <w:color w:val="000000"/>
                                                    <w:sz w:val="23"/>
                                                    <w:szCs w:val="23"/>
                                                  </w:rPr>
                                                  <w:t>1-20</w:t>
                                                </w:r>
                                              </w:p>
                                            </w:tc>
                                            <w:tc>
                                              <w:tcPr>
                                                <w:tcW w:w="1350" w:type="dxa"/>
                                                <w:tcBorders>
                                                  <w:top w:val="outset" w:sz="6" w:space="0" w:color="auto"/>
                                                  <w:left w:val="outset" w:sz="6" w:space="0" w:color="auto"/>
                                                  <w:bottom w:val="outset" w:sz="6" w:space="0" w:color="auto"/>
                                                  <w:right w:val="outset" w:sz="6" w:space="0" w:color="auto"/>
                                                </w:tcBorders>
                                                <w:hideMark/>
                                              </w:tcPr>
                                              <w:p w:rsidR="00697F59" w:rsidRPr="00697F59" w:rsidRDefault="00697F59" w:rsidP="00697F59">
                                                <w:pPr>
                                                  <w:spacing w:before="240" w:after="240" w:line="360" w:lineRule="auto"/>
                                                  <w:jc w:val="center"/>
                                                  <w:rPr>
                                                    <w:rFonts w:ascii="Helvetica" w:eastAsia="Times New Roman" w:hAnsi="Helvetica" w:cs="Helvetica"/>
                                                    <w:color w:val="606060"/>
                                                    <w:sz w:val="23"/>
                                                    <w:szCs w:val="23"/>
                                                  </w:rPr>
                                                </w:pPr>
                                                <w:r w:rsidRPr="00697F59">
                                                  <w:rPr>
                                                    <w:rFonts w:ascii="Helvetica" w:eastAsia="Times New Roman" w:hAnsi="Helvetica" w:cs="Helvetica"/>
                                                    <w:color w:val="000000"/>
                                                    <w:sz w:val="23"/>
                                                    <w:szCs w:val="23"/>
                                                  </w:rPr>
                                                  <w:t>21-35</w:t>
                                                </w:r>
                                              </w:p>
                                            </w:tc>
                                            <w:tc>
                                              <w:tcPr>
                                                <w:tcW w:w="1185" w:type="dxa"/>
                                                <w:tcBorders>
                                                  <w:top w:val="outset" w:sz="6" w:space="0" w:color="auto"/>
                                                  <w:left w:val="outset" w:sz="6" w:space="0" w:color="auto"/>
                                                  <w:bottom w:val="outset" w:sz="6" w:space="0" w:color="auto"/>
                                                  <w:right w:val="outset" w:sz="6" w:space="0" w:color="auto"/>
                                                </w:tcBorders>
                                                <w:hideMark/>
                                              </w:tcPr>
                                              <w:p w:rsidR="00697F59" w:rsidRPr="00697F59" w:rsidRDefault="00697F59" w:rsidP="00697F59">
                                                <w:pPr>
                                                  <w:spacing w:before="240" w:after="240" w:line="360" w:lineRule="auto"/>
                                                  <w:jc w:val="center"/>
                                                  <w:rPr>
                                                    <w:rFonts w:ascii="Helvetica" w:eastAsia="Times New Roman" w:hAnsi="Helvetica" w:cs="Helvetica"/>
                                                    <w:color w:val="606060"/>
                                                    <w:sz w:val="23"/>
                                                    <w:szCs w:val="23"/>
                                                  </w:rPr>
                                                </w:pPr>
                                                <w:r w:rsidRPr="00697F59">
                                                  <w:rPr>
                                                    <w:rFonts w:ascii="Helvetica" w:eastAsia="Times New Roman" w:hAnsi="Helvetica" w:cs="Helvetica"/>
                                                    <w:color w:val="000000"/>
                                                    <w:sz w:val="23"/>
                                                    <w:szCs w:val="23"/>
                                                  </w:rPr>
                                                  <w:t>36+</w:t>
                                                </w:r>
                                              </w:p>
                                            </w:tc>
                                          </w:tr>
                                          <w:tr w:rsidR="00697F59" w:rsidRPr="00697F59">
                                            <w:trPr>
                                              <w:jc w:val="center"/>
                                            </w:trPr>
                                            <w:tc>
                                              <w:tcPr>
                                                <w:tcW w:w="2205" w:type="dxa"/>
                                                <w:tcBorders>
                                                  <w:top w:val="outset" w:sz="6" w:space="0" w:color="auto"/>
                                                  <w:left w:val="outset" w:sz="6" w:space="0" w:color="auto"/>
                                                  <w:bottom w:val="outset" w:sz="6" w:space="0" w:color="auto"/>
                                                  <w:right w:val="outset" w:sz="6" w:space="0" w:color="auto"/>
                                                </w:tcBorders>
                                                <w:hideMark/>
                                              </w:tcPr>
                                              <w:p w:rsidR="00697F59" w:rsidRPr="00697F59" w:rsidRDefault="00697F59" w:rsidP="00697F59">
                                                <w:pPr>
                                                  <w:spacing w:before="240" w:after="240" w:line="360" w:lineRule="auto"/>
                                                  <w:jc w:val="center"/>
                                                  <w:rPr>
                                                    <w:rFonts w:ascii="Helvetica" w:eastAsia="Times New Roman" w:hAnsi="Helvetica" w:cs="Helvetica"/>
                                                    <w:color w:val="606060"/>
                                                    <w:sz w:val="23"/>
                                                    <w:szCs w:val="23"/>
                                                  </w:rPr>
                                                </w:pPr>
                                                <w:r w:rsidRPr="00697F59">
                                                  <w:rPr>
                                                    <w:rFonts w:ascii="Helvetica" w:eastAsia="Times New Roman" w:hAnsi="Helvetica" w:cs="Helvetica"/>
                                                    <w:b/>
                                                    <w:bCs/>
                                                    <w:color w:val="000000"/>
                                                    <w:sz w:val="23"/>
                                                    <w:szCs w:val="23"/>
                                                  </w:rPr>
                                                  <w:t>9-10</w:t>
                                                </w:r>
                                              </w:p>
                                            </w:tc>
                                            <w:tc>
                                              <w:tcPr>
                                                <w:tcW w:w="4380" w:type="dxa"/>
                                                <w:tcBorders>
                                                  <w:top w:val="outset" w:sz="6" w:space="0" w:color="auto"/>
                                                  <w:left w:val="outset" w:sz="6" w:space="0" w:color="auto"/>
                                                  <w:bottom w:val="outset" w:sz="6" w:space="0" w:color="auto"/>
                                                  <w:right w:val="outset" w:sz="6" w:space="0" w:color="auto"/>
                                                </w:tcBorders>
                                                <w:hideMark/>
                                              </w:tcPr>
                                              <w:p w:rsidR="00697F59" w:rsidRPr="00697F59" w:rsidRDefault="00697F59" w:rsidP="00697F59">
                                                <w:pPr>
                                                  <w:spacing w:before="240" w:after="240" w:line="360" w:lineRule="auto"/>
                                                  <w:jc w:val="center"/>
                                                  <w:rPr>
                                                    <w:rFonts w:ascii="Helvetica" w:eastAsia="Times New Roman" w:hAnsi="Helvetica" w:cs="Helvetica"/>
                                                    <w:color w:val="606060"/>
                                                    <w:sz w:val="23"/>
                                                    <w:szCs w:val="23"/>
                                                  </w:rPr>
                                                </w:pPr>
                                                <w:r w:rsidRPr="00697F59">
                                                  <w:rPr>
                                                    <w:rFonts w:ascii="Helvetica" w:eastAsia="Times New Roman" w:hAnsi="Helvetica" w:cs="Helvetica"/>
                                                    <w:color w:val="000000"/>
                                                    <w:sz w:val="23"/>
                                                    <w:szCs w:val="23"/>
                                                  </w:rPr>
                                                  <w:t>75</w:t>
                                                </w:r>
                                              </w:p>
                                            </w:tc>
                                            <w:tc>
                                              <w:tcPr>
                                                <w:tcW w:w="1890" w:type="dxa"/>
                                                <w:tcBorders>
                                                  <w:top w:val="outset" w:sz="6" w:space="0" w:color="auto"/>
                                                  <w:left w:val="outset" w:sz="6" w:space="0" w:color="auto"/>
                                                  <w:bottom w:val="outset" w:sz="6" w:space="0" w:color="auto"/>
                                                  <w:right w:val="outset" w:sz="6" w:space="0" w:color="auto"/>
                                                </w:tcBorders>
                                                <w:hideMark/>
                                              </w:tcPr>
                                              <w:p w:rsidR="00697F59" w:rsidRPr="00697F59" w:rsidRDefault="00697F59" w:rsidP="00697F59">
                                                <w:pPr>
                                                  <w:spacing w:before="240" w:after="240" w:line="360" w:lineRule="auto"/>
                                                  <w:jc w:val="center"/>
                                                  <w:rPr>
                                                    <w:rFonts w:ascii="Helvetica" w:eastAsia="Times New Roman" w:hAnsi="Helvetica" w:cs="Helvetica"/>
                                                    <w:color w:val="606060"/>
                                                    <w:sz w:val="23"/>
                                                    <w:szCs w:val="23"/>
                                                  </w:rPr>
                                                </w:pPr>
                                                <w:r w:rsidRPr="00697F59">
                                                  <w:rPr>
                                                    <w:rFonts w:ascii="Helvetica" w:eastAsia="Times New Roman" w:hAnsi="Helvetica" w:cs="Helvetica"/>
                                                    <w:color w:val="000000"/>
                                                    <w:sz w:val="23"/>
                                                    <w:szCs w:val="23"/>
                                                  </w:rPr>
                                                  <w:t>1-40</w:t>
                                                </w:r>
                                              </w:p>
                                            </w:tc>
                                            <w:tc>
                                              <w:tcPr>
                                                <w:tcW w:w="1350" w:type="dxa"/>
                                                <w:tcBorders>
                                                  <w:top w:val="outset" w:sz="6" w:space="0" w:color="auto"/>
                                                  <w:left w:val="outset" w:sz="6" w:space="0" w:color="auto"/>
                                                  <w:bottom w:val="outset" w:sz="6" w:space="0" w:color="auto"/>
                                                  <w:right w:val="outset" w:sz="6" w:space="0" w:color="auto"/>
                                                </w:tcBorders>
                                                <w:hideMark/>
                                              </w:tcPr>
                                              <w:p w:rsidR="00697F59" w:rsidRPr="00697F59" w:rsidRDefault="00697F59" w:rsidP="00697F59">
                                                <w:pPr>
                                                  <w:spacing w:before="240" w:after="240" w:line="360" w:lineRule="auto"/>
                                                  <w:jc w:val="center"/>
                                                  <w:rPr>
                                                    <w:rFonts w:ascii="Helvetica" w:eastAsia="Times New Roman" w:hAnsi="Helvetica" w:cs="Helvetica"/>
                                                    <w:color w:val="606060"/>
                                                    <w:sz w:val="23"/>
                                                    <w:szCs w:val="23"/>
                                                  </w:rPr>
                                                </w:pPr>
                                                <w:r w:rsidRPr="00697F59">
                                                  <w:rPr>
                                                    <w:rFonts w:ascii="Helvetica" w:eastAsia="Times New Roman" w:hAnsi="Helvetica" w:cs="Helvetica"/>
                                                    <w:color w:val="000000"/>
                                                    <w:sz w:val="23"/>
                                                    <w:szCs w:val="23"/>
                                                  </w:rPr>
                                                  <w:t>41-65</w:t>
                                                </w:r>
                                              </w:p>
                                            </w:tc>
                                            <w:tc>
                                              <w:tcPr>
                                                <w:tcW w:w="1185" w:type="dxa"/>
                                                <w:tcBorders>
                                                  <w:top w:val="outset" w:sz="6" w:space="0" w:color="auto"/>
                                                  <w:left w:val="outset" w:sz="6" w:space="0" w:color="auto"/>
                                                  <w:bottom w:val="outset" w:sz="6" w:space="0" w:color="auto"/>
                                                  <w:right w:val="outset" w:sz="6" w:space="0" w:color="auto"/>
                                                </w:tcBorders>
                                                <w:hideMark/>
                                              </w:tcPr>
                                              <w:p w:rsidR="00697F59" w:rsidRPr="00697F59" w:rsidRDefault="00697F59" w:rsidP="00697F59">
                                                <w:pPr>
                                                  <w:spacing w:before="240" w:after="240" w:line="360" w:lineRule="auto"/>
                                                  <w:jc w:val="center"/>
                                                  <w:rPr>
                                                    <w:rFonts w:ascii="Helvetica" w:eastAsia="Times New Roman" w:hAnsi="Helvetica" w:cs="Helvetica"/>
                                                    <w:color w:val="606060"/>
                                                    <w:sz w:val="23"/>
                                                    <w:szCs w:val="23"/>
                                                  </w:rPr>
                                                </w:pPr>
                                                <w:r w:rsidRPr="00697F59">
                                                  <w:rPr>
                                                    <w:rFonts w:ascii="Helvetica" w:eastAsia="Times New Roman" w:hAnsi="Helvetica" w:cs="Helvetica"/>
                                                    <w:color w:val="000000"/>
                                                    <w:sz w:val="23"/>
                                                    <w:szCs w:val="23"/>
                                                  </w:rPr>
                                                  <w:t>66+</w:t>
                                                </w:r>
                                              </w:p>
                                            </w:tc>
                                          </w:tr>
                                          <w:tr w:rsidR="00697F59" w:rsidRPr="00697F59">
                                            <w:trPr>
                                              <w:jc w:val="center"/>
                                            </w:trPr>
                                            <w:tc>
                                              <w:tcPr>
                                                <w:tcW w:w="2205" w:type="dxa"/>
                                                <w:tcBorders>
                                                  <w:top w:val="outset" w:sz="6" w:space="0" w:color="auto"/>
                                                  <w:left w:val="outset" w:sz="6" w:space="0" w:color="auto"/>
                                                  <w:bottom w:val="outset" w:sz="6" w:space="0" w:color="auto"/>
                                                  <w:right w:val="outset" w:sz="6" w:space="0" w:color="auto"/>
                                                </w:tcBorders>
                                                <w:hideMark/>
                                              </w:tcPr>
                                              <w:p w:rsidR="00697F59" w:rsidRPr="00697F59" w:rsidRDefault="00697F59" w:rsidP="00697F59">
                                                <w:pPr>
                                                  <w:spacing w:before="240" w:after="240" w:line="360" w:lineRule="auto"/>
                                                  <w:jc w:val="center"/>
                                                  <w:rPr>
                                                    <w:rFonts w:ascii="Helvetica" w:eastAsia="Times New Roman" w:hAnsi="Helvetica" w:cs="Helvetica"/>
                                                    <w:color w:val="606060"/>
                                                    <w:sz w:val="23"/>
                                                    <w:szCs w:val="23"/>
                                                  </w:rPr>
                                                </w:pPr>
                                                <w:r w:rsidRPr="00697F59">
                                                  <w:rPr>
                                                    <w:rFonts w:ascii="Helvetica" w:eastAsia="Times New Roman" w:hAnsi="Helvetica" w:cs="Helvetica"/>
                                                    <w:b/>
                                                    <w:bCs/>
                                                    <w:color w:val="000000"/>
                                                    <w:sz w:val="23"/>
                                                    <w:szCs w:val="23"/>
                                                  </w:rPr>
                                                  <w:t>11-12</w:t>
                                                </w:r>
                                              </w:p>
                                            </w:tc>
                                            <w:tc>
                                              <w:tcPr>
                                                <w:tcW w:w="4380" w:type="dxa"/>
                                                <w:tcBorders>
                                                  <w:top w:val="outset" w:sz="6" w:space="0" w:color="auto"/>
                                                  <w:left w:val="outset" w:sz="6" w:space="0" w:color="auto"/>
                                                  <w:bottom w:val="outset" w:sz="6" w:space="0" w:color="auto"/>
                                                  <w:right w:val="outset" w:sz="6" w:space="0" w:color="auto"/>
                                                </w:tcBorders>
                                                <w:hideMark/>
                                              </w:tcPr>
                                              <w:p w:rsidR="00697F59" w:rsidRPr="00697F59" w:rsidRDefault="00697F59" w:rsidP="00697F59">
                                                <w:pPr>
                                                  <w:spacing w:before="240" w:after="240" w:line="360" w:lineRule="auto"/>
                                                  <w:jc w:val="center"/>
                                                  <w:rPr>
                                                    <w:rFonts w:ascii="Helvetica" w:eastAsia="Times New Roman" w:hAnsi="Helvetica" w:cs="Helvetica"/>
                                                    <w:color w:val="606060"/>
                                                    <w:sz w:val="23"/>
                                                    <w:szCs w:val="23"/>
                                                  </w:rPr>
                                                </w:pPr>
                                                <w:r w:rsidRPr="00697F59">
                                                  <w:rPr>
                                                    <w:rFonts w:ascii="Helvetica" w:eastAsia="Times New Roman" w:hAnsi="Helvetica" w:cs="Helvetica"/>
                                                    <w:color w:val="000000"/>
                                                    <w:sz w:val="23"/>
                                                    <w:szCs w:val="23"/>
                                                  </w:rPr>
                                                  <w:t>85</w:t>
                                                </w:r>
                                              </w:p>
                                            </w:tc>
                                            <w:tc>
                                              <w:tcPr>
                                                <w:tcW w:w="1890" w:type="dxa"/>
                                                <w:tcBorders>
                                                  <w:top w:val="outset" w:sz="6" w:space="0" w:color="auto"/>
                                                  <w:left w:val="outset" w:sz="6" w:space="0" w:color="auto"/>
                                                  <w:bottom w:val="outset" w:sz="6" w:space="0" w:color="auto"/>
                                                  <w:right w:val="outset" w:sz="6" w:space="0" w:color="auto"/>
                                                </w:tcBorders>
                                                <w:hideMark/>
                                              </w:tcPr>
                                              <w:p w:rsidR="00697F59" w:rsidRPr="00697F59" w:rsidRDefault="00697F59" w:rsidP="00697F59">
                                                <w:pPr>
                                                  <w:spacing w:before="240" w:after="240" w:line="360" w:lineRule="auto"/>
                                                  <w:jc w:val="center"/>
                                                  <w:rPr>
                                                    <w:rFonts w:ascii="Helvetica" w:eastAsia="Times New Roman" w:hAnsi="Helvetica" w:cs="Helvetica"/>
                                                    <w:color w:val="606060"/>
                                                    <w:sz w:val="23"/>
                                                    <w:szCs w:val="23"/>
                                                  </w:rPr>
                                                </w:pPr>
                                                <w:r w:rsidRPr="00697F59">
                                                  <w:rPr>
                                                    <w:rFonts w:ascii="Helvetica" w:eastAsia="Times New Roman" w:hAnsi="Helvetica" w:cs="Helvetica"/>
                                                    <w:color w:val="000000"/>
                                                    <w:sz w:val="23"/>
                                                    <w:szCs w:val="23"/>
                                                  </w:rPr>
                                                  <w:t>1-40</w:t>
                                                </w:r>
                                              </w:p>
                                            </w:tc>
                                            <w:tc>
                                              <w:tcPr>
                                                <w:tcW w:w="1350" w:type="dxa"/>
                                                <w:tcBorders>
                                                  <w:top w:val="outset" w:sz="6" w:space="0" w:color="auto"/>
                                                  <w:left w:val="outset" w:sz="6" w:space="0" w:color="auto"/>
                                                  <w:bottom w:val="outset" w:sz="6" w:space="0" w:color="auto"/>
                                                  <w:right w:val="outset" w:sz="6" w:space="0" w:color="auto"/>
                                                </w:tcBorders>
                                                <w:hideMark/>
                                              </w:tcPr>
                                              <w:p w:rsidR="00697F59" w:rsidRPr="00697F59" w:rsidRDefault="00697F59" w:rsidP="00697F59">
                                                <w:pPr>
                                                  <w:spacing w:before="240" w:after="240" w:line="360" w:lineRule="auto"/>
                                                  <w:jc w:val="center"/>
                                                  <w:rPr>
                                                    <w:rFonts w:ascii="Helvetica" w:eastAsia="Times New Roman" w:hAnsi="Helvetica" w:cs="Helvetica"/>
                                                    <w:color w:val="606060"/>
                                                    <w:sz w:val="23"/>
                                                    <w:szCs w:val="23"/>
                                                  </w:rPr>
                                                </w:pPr>
                                                <w:r w:rsidRPr="00697F59">
                                                  <w:rPr>
                                                    <w:rFonts w:ascii="Helvetica" w:eastAsia="Times New Roman" w:hAnsi="Helvetica" w:cs="Helvetica"/>
                                                    <w:color w:val="000000"/>
                                                    <w:sz w:val="23"/>
                                                    <w:szCs w:val="23"/>
                                                  </w:rPr>
                                                  <w:t>41-65</w:t>
                                                </w:r>
                                              </w:p>
                                            </w:tc>
                                            <w:tc>
                                              <w:tcPr>
                                                <w:tcW w:w="1185" w:type="dxa"/>
                                                <w:tcBorders>
                                                  <w:top w:val="outset" w:sz="6" w:space="0" w:color="auto"/>
                                                  <w:left w:val="outset" w:sz="6" w:space="0" w:color="auto"/>
                                                  <w:bottom w:val="outset" w:sz="6" w:space="0" w:color="auto"/>
                                                  <w:right w:val="outset" w:sz="6" w:space="0" w:color="auto"/>
                                                </w:tcBorders>
                                                <w:hideMark/>
                                              </w:tcPr>
                                              <w:p w:rsidR="00697F59" w:rsidRPr="00697F59" w:rsidRDefault="00697F59" w:rsidP="00697F59">
                                                <w:pPr>
                                                  <w:spacing w:before="240" w:after="240" w:line="360" w:lineRule="auto"/>
                                                  <w:jc w:val="center"/>
                                                  <w:rPr>
                                                    <w:rFonts w:ascii="Helvetica" w:eastAsia="Times New Roman" w:hAnsi="Helvetica" w:cs="Helvetica"/>
                                                    <w:color w:val="606060"/>
                                                    <w:sz w:val="23"/>
                                                    <w:szCs w:val="23"/>
                                                  </w:rPr>
                                                </w:pPr>
                                                <w:r w:rsidRPr="00697F59">
                                                  <w:rPr>
                                                    <w:rFonts w:ascii="Helvetica" w:eastAsia="Times New Roman" w:hAnsi="Helvetica" w:cs="Helvetica"/>
                                                    <w:color w:val="000000"/>
                                                    <w:sz w:val="23"/>
                                                    <w:szCs w:val="23"/>
                                                  </w:rPr>
                                                  <w:t>66+</w:t>
                                                </w:r>
                                              </w:p>
                                            </w:tc>
                                          </w:tr>
                                          <w:tr w:rsidR="00697F59" w:rsidRPr="00697F59">
                                            <w:trPr>
                                              <w:jc w:val="center"/>
                                            </w:trPr>
                                            <w:tc>
                                              <w:tcPr>
                                                <w:tcW w:w="2205" w:type="dxa"/>
                                                <w:tcBorders>
                                                  <w:top w:val="outset" w:sz="6" w:space="0" w:color="auto"/>
                                                  <w:left w:val="outset" w:sz="6" w:space="0" w:color="auto"/>
                                                  <w:bottom w:val="outset" w:sz="6" w:space="0" w:color="auto"/>
                                                  <w:right w:val="outset" w:sz="6" w:space="0" w:color="auto"/>
                                                </w:tcBorders>
                                                <w:hideMark/>
                                              </w:tcPr>
                                              <w:p w:rsidR="00697F59" w:rsidRPr="00697F59" w:rsidRDefault="00697F59" w:rsidP="00697F59">
                                                <w:pPr>
                                                  <w:spacing w:before="240" w:after="240" w:line="360" w:lineRule="auto"/>
                                                  <w:jc w:val="center"/>
                                                  <w:rPr>
                                                    <w:rFonts w:ascii="Helvetica" w:eastAsia="Times New Roman" w:hAnsi="Helvetica" w:cs="Helvetica"/>
                                                    <w:color w:val="606060"/>
                                                    <w:sz w:val="23"/>
                                                    <w:szCs w:val="23"/>
                                                  </w:rPr>
                                                </w:pPr>
                                                <w:r w:rsidRPr="00697F59">
                                                  <w:rPr>
                                                    <w:rFonts w:ascii="Helvetica" w:eastAsia="Times New Roman" w:hAnsi="Helvetica" w:cs="Helvetica"/>
                                                    <w:b/>
                                                    <w:bCs/>
                                                    <w:color w:val="000000"/>
                                                    <w:sz w:val="23"/>
                                                    <w:szCs w:val="23"/>
                                                  </w:rPr>
                                                  <w:t>13-15</w:t>
                                                </w:r>
                                              </w:p>
                                            </w:tc>
                                            <w:tc>
                                              <w:tcPr>
                                                <w:tcW w:w="4380" w:type="dxa"/>
                                                <w:tcBorders>
                                                  <w:top w:val="outset" w:sz="6" w:space="0" w:color="auto"/>
                                                  <w:left w:val="outset" w:sz="6" w:space="0" w:color="auto"/>
                                                  <w:bottom w:val="outset" w:sz="6" w:space="0" w:color="auto"/>
                                                  <w:right w:val="outset" w:sz="6" w:space="0" w:color="auto"/>
                                                </w:tcBorders>
                                                <w:hideMark/>
                                              </w:tcPr>
                                              <w:p w:rsidR="00697F59" w:rsidRPr="00697F59" w:rsidRDefault="00697F59" w:rsidP="00697F59">
                                                <w:pPr>
                                                  <w:spacing w:before="240" w:after="240" w:line="360" w:lineRule="auto"/>
                                                  <w:jc w:val="center"/>
                                                  <w:rPr>
                                                    <w:rFonts w:ascii="Helvetica" w:eastAsia="Times New Roman" w:hAnsi="Helvetica" w:cs="Helvetica"/>
                                                    <w:color w:val="606060"/>
                                                    <w:sz w:val="23"/>
                                                    <w:szCs w:val="23"/>
                                                  </w:rPr>
                                                </w:pPr>
                                                <w:r w:rsidRPr="00697F59">
                                                  <w:rPr>
                                                    <w:rFonts w:ascii="Helvetica" w:eastAsia="Times New Roman" w:hAnsi="Helvetica" w:cs="Helvetica"/>
                                                    <w:color w:val="000000"/>
                                                    <w:sz w:val="23"/>
                                                    <w:szCs w:val="23"/>
                                                  </w:rPr>
                                                  <w:t>95</w:t>
                                                </w:r>
                                              </w:p>
                                            </w:tc>
                                            <w:tc>
                                              <w:tcPr>
                                                <w:tcW w:w="1890" w:type="dxa"/>
                                                <w:tcBorders>
                                                  <w:top w:val="outset" w:sz="6" w:space="0" w:color="auto"/>
                                                  <w:left w:val="outset" w:sz="6" w:space="0" w:color="auto"/>
                                                  <w:bottom w:val="outset" w:sz="6" w:space="0" w:color="auto"/>
                                                  <w:right w:val="outset" w:sz="6" w:space="0" w:color="auto"/>
                                                </w:tcBorders>
                                                <w:hideMark/>
                                              </w:tcPr>
                                              <w:p w:rsidR="00697F59" w:rsidRPr="00697F59" w:rsidRDefault="00697F59" w:rsidP="00697F59">
                                                <w:pPr>
                                                  <w:spacing w:before="240" w:after="240" w:line="360" w:lineRule="auto"/>
                                                  <w:jc w:val="center"/>
                                                  <w:rPr>
                                                    <w:rFonts w:ascii="Helvetica" w:eastAsia="Times New Roman" w:hAnsi="Helvetica" w:cs="Helvetica"/>
                                                    <w:color w:val="606060"/>
                                                    <w:sz w:val="23"/>
                                                    <w:szCs w:val="23"/>
                                                  </w:rPr>
                                                </w:pPr>
                                                <w:r w:rsidRPr="00697F59">
                                                  <w:rPr>
                                                    <w:rFonts w:ascii="Helvetica" w:eastAsia="Times New Roman" w:hAnsi="Helvetica" w:cs="Helvetica"/>
                                                    <w:color w:val="000000"/>
                                                    <w:sz w:val="23"/>
                                                    <w:szCs w:val="23"/>
                                                  </w:rPr>
                                                  <w:t>1-45</w:t>
                                                </w:r>
                                              </w:p>
                                            </w:tc>
                                            <w:tc>
                                              <w:tcPr>
                                                <w:tcW w:w="1350" w:type="dxa"/>
                                                <w:tcBorders>
                                                  <w:top w:val="outset" w:sz="6" w:space="0" w:color="auto"/>
                                                  <w:left w:val="outset" w:sz="6" w:space="0" w:color="auto"/>
                                                  <w:bottom w:val="outset" w:sz="6" w:space="0" w:color="auto"/>
                                                  <w:right w:val="outset" w:sz="6" w:space="0" w:color="auto"/>
                                                </w:tcBorders>
                                                <w:hideMark/>
                                              </w:tcPr>
                                              <w:p w:rsidR="00697F59" w:rsidRPr="00697F59" w:rsidRDefault="00697F59" w:rsidP="00697F59">
                                                <w:pPr>
                                                  <w:spacing w:before="240" w:after="240" w:line="360" w:lineRule="auto"/>
                                                  <w:jc w:val="center"/>
                                                  <w:rPr>
                                                    <w:rFonts w:ascii="Helvetica" w:eastAsia="Times New Roman" w:hAnsi="Helvetica" w:cs="Helvetica"/>
                                                    <w:color w:val="606060"/>
                                                    <w:sz w:val="23"/>
                                                    <w:szCs w:val="23"/>
                                                  </w:rPr>
                                                </w:pPr>
                                                <w:r w:rsidRPr="00697F59">
                                                  <w:rPr>
                                                    <w:rFonts w:ascii="Helvetica" w:eastAsia="Times New Roman" w:hAnsi="Helvetica" w:cs="Helvetica"/>
                                                    <w:color w:val="000000"/>
                                                    <w:sz w:val="23"/>
                                                    <w:szCs w:val="23"/>
                                                  </w:rPr>
                                                  <w:t>46-75</w:t>
                                                </w:r>
                                              </w:p>
                                            </w:tc>
                                            <w:tc>
                                              <w:tcPr>
                                                <w:tcW w:w="1185" w:type="dxa"/>
                                                <w:tcBorders>
                                                  <w:top w:val="outset" w:sz="6" w:space="0" w:color="auto"/>
                                                  <w:left w:val="outset" w:sz="6" w:space="0" w:color="auto"/>
                                                  <w:bottom w:val="outset" w:sz="6" w:space="0" w:color="auto"/>
                                                  <w:right w:val="outset" w:sz="6" w:space="0" w:color="auto"/>
                                                </w:tcBorders>
                                                <w:hideMark/>
                                              </w:tcPr>
                                              <w:p w:rsidR="00697F59" w:rsidRPr="00697F59" w:rsidRDefault="00697F59" w:rsidP="00697F59">
                                                <w:pPr>
                                                  <w:spacing w:before="240" w:after="240" w:line="360" w:lineRule="auto"/>
                                                  <w:jc w:val="center"/>
                                                  <w:rPr>
                                                    <w:rFonts w:ascii="Helvetica" w:eastAsia="Times New Roman" w:hAnsi="Helvetica" w:cs="Helvetica"/>
                                                    <w:color w:val="606060"/>
                                                    <w:sz w:val="23"/>
                                                    <w:szCs w:val="23"/>
                                                  </w:rPr>
                                                </w:pPr>
                                                <w:r w:rsidRPr="00697F59">
                                                  <w:rPr>
                                                    <w:rFonts w:ascii="Helvetica" w:eastAsia="Times New Roman" w:hAnsi="Helvetica" w:cs="Helvetica"/>
                                                    <w:color w:val="000000"/>
                                                    <w:sz w:val="23"/>
                                                    <w:szCs w:val="23"/>
                                                  </w:rPr>
                                                  <w:t>76+</w:t>
                                                </w:r>
                                              </w:p>
                                            </w:tc>
                                          </w:tr>
                                          <w:tr w:rsidR="00697F59" w:rsidRPr="00697F59">
                                            <w:trPr>
                                              <w:jc w:val="center"/>
                                            </w:trPr>
                                            <w:tc>
                                              <w:tcPr>
                                                <w:tcW w:w="2205" w:type="dxa"/>
                                                <w:tcBorders>
                                                  <w:top w:val="outset" w:sz="6" w:space="0" w:color="auto"/>
                                                  <w:left w:val="outset" w:sz="6" w:space="0" w:color="auto"/>
                                                  <w:bottom w:val="outset" w:sz="6" w:space="0" w:color="auto"/>
                                                  <w:right w:val="outset" w:sz="6" w:space="0" w:color="auto"/>
                                                </w:tcBorders>
                                                <w:hideMark/>
                                              </w:tcPr>
                                              <w:p w:rsidR="00697F59" w:rsidRPr="00697F59" w:rsidRDefault="00697F59" w:rsidP="00697F59">
                                                <w:pPr>
                                                  <w:spacing w:before="240" w:after="240" w:line="360" w:lineRule="auto"/>
                                                  <w:jc w:val="center"/>
                                                  <w:rPr>
                                                    <w:rFonts w:ascii="Helvetica" w:eastAsia="Times New Roman" w:hAnsi="Helvetica" w:cs="Helvetica"/>
                                                    <w:color w:val="606060"/>
                                                    <w:sz w:val="23"/>
                                                    <w:szCs w:val="23"/>
                                                  </w:rPr>
                                                </w:pPr>
                                                <w:r w:rsidRPr="00697F59">
                                                  <w:rPr>
                                                    <w:rFonts w:ascii="Helvetica" w:eastAsia="Times New Roman" w:hAnsi="Helvetica" w:cs="Helvetica"/>
                                                    <w:b/>
                                                    <w:bCs/>
                                                    <w:color w:val="000000"/>
                                                    <w:sz w:val="23"/>
                                                    <w:szCs w:val="23"/>
                                                  </w:rPr>
                                                  <w:t>16-18</w:t>
                                                </w:r>
                                              </w:p>
                                            </w:tc>
                                            <w:tc>
                                              <w:tcPr>
                                                <w:tcW w:w="4380" w:type="dxa"/>
                                                <w:tcBorders>
                                                  <w:top w:val="outset" w:sz="6" w:space="0" w:color="auto"/>
                                                  <w:left w:val="outset" w:sz="6" w:space="0" w:color="auto"/>
                                                  <w:bottom w:val="outset" w:sz="6" w:space="0" w:color="auto"/>
                                                  <w:right w:val="outset" w:sz="6" w:space="0" w:color="auto"/>
                                                </w:tcBorders>
                                                <w:hideMark/>
                                              </w:tcPr>
                                              <w:p w:rsidR="00697F59" w:rsidRPr="00697F59" w:rsidRDefault="00697F59" w:rsidP="00697F59">
                                                <w:pPr>
                                                  <w:spacing w:before="240" w:after="240" w:line="360" w:lineRule="auto"/>
                                                  <w:jc w:val="center"/>
                                                  <w:rPr>
                                                    <w:rFonts w:ascii="Helvetica" w:eastAsia="Times New Roman" w:hAnsi="Helvetica" w:cs="Helvetica"/>
                                                    <w:color w:val="606060"/>
                                                    <w:sz w:val="23"/>
                                                    <w:szCs w:val="23"/>
                                                  </w:rPr>
                                                </w:pPr>
                                                <w:r w:rsidRPr="00697F59">
                                                  <w:rPr>
                                                    <w:rFonts w:ascii="Helvetica" w:eastAsia="Times New Roman" w:hAnsi="Helvetica" w:cs="Helvetica"/>
                                                    <w:color w:val="000000"/>
                                                    <w:sz w:val="23"/>
                                                    <w:szCs w:val="23"/>
                                                  </w:rPr>
                                                  <w:t>105</w:t>
                                                </w:r>
                                              </w:p>
                                            </w:tc>
                                            <w:tc>
                                              <w:tcPr>
                                                <w:tcW w:w="1890" w:type="dxa"/>
                                                <w:tcBorders>
                                                  <w:top w:val="outset" w:sz="6" w:space="0" w:color="auto"/>
                                                  <w:left w:val="outset" w:sz="6" w:space="0" w:color="auto"/>
                                                  <w:bottom w:val="outset" w:sz="6" w:space="0" w:color="auto"/>
                                                  <w:right w:val="outset" w:sz="6" w:space="0" w:color="auto"/>
                                                </w:tcBorders>
                                                <w:hideMark/>
                                              </w:tcPr>
                                              <w:p w:rsidR="00697F59" w:rsidRPr="00697F59" w:rsidRDefault="00697F59" w:rsidP="00697F59">
                                                <w:pPr>
                                                  <w:spacing w:before="240" w:after="240" w:line="360" w:lineRule="auto"/>
                                                  <w:jc w:val="center"/>
                                                  <w:rPr>
                                                    <w:rFonts w:ascii="Helvetica" w:eastAsia="Times New Roman" w:hAnsi="Helvetica" w:cs="Helvetica"/>
                                                    <w:color w:val="606060"/>
                                                    <w:sz w:val="23"/>
                                                    <w:szCs w:val="23"/>
                                                  </w:rPr>
                                                </w:pPr>
                                                <w:r w:rsidRPr="00697F59">
                                                  <w:rPr>
                                                    <w:rFonts w:ascii="Helvetica" w:eastAsia="Times New Roman" w:hAnsi="Helvetica" w:cs="Helvetica"/>
                                                    <w:color w:val="000000"/>
                                                    <w:sz w:val="23"/>
                                                    <w:szCs w:val="23"/>
                                                  </w:rPr>
                                                  <w:t>1-45</w:t>
                                                </w:r>
                                              </w:p>
                                            </w:tc>
                                            <w:tc>
                                              <w:tcPr>
                                                <w:tcW w:w="1350" w:type="dxa"/>
                                                <w:tcBorders>
                                                  <w:top w:val="outset" w:sz="6" w:space="0" w:color="auto"/>
                                                  <w:left w:val="outset" w:sz="6" w:space="0" w:color="auto"/>
                                                  <w:bottom w:val="outset" w:sz="6" w:space="0" w:color="auto"/>
                                                  <w:right w:val="outset" w:sz="6" w:space="0" w:color="auto"/>
                                                </w:tcBorders>
                                                <w:hideMark/>
                                              </w:tcPr>
                                              <w:p w:rsidR="00697F59" w:rsidRPr="00697F59" w:rsidRDefault="00697F59" w:rsidP="00697F59">
                                                <w:pPr>
                                                  <w:spacing w:before="240" w:after="240" w:line="360" w:lineRule="auto"/>
                                                  <w:jc w:val="center"/>
                                                  <w:rPr>
                                                    <w:rFonts w:ascii="Helvetica" w:eastAsia="Times New Roman" w:hAnsi="Helvetica" w:cs="Helvetica"/>
                                                    <w:color w:val="606060"/>
                                                    <w:sz w:val="23"/>
                                                    <w:szCs w:val="23"/>
                                                  </w:rPr>
                                                </w:pPr>
                                                <w:r w:rsidRPr="00697F59">
                                                  <w:rPr>
                                                    <w:rFonts w:ascii="Helvetica" w:eastAsia="Times New Roman" w:hAnsi="Helvetica" w:cs="Helvetica"/>
                                                    <w:color w:val="000000"/>
                                                    <w:sz w:val="23"/>
                                                    <w:szCs w:val="23"/>
                                                  </w:rPr>
                                                  <w:t>46-75</w:t>
                                                </w:r>
                                              </w:p>
                                            </w:tc>
                                            <w:tc>
                                              <w:tcPr>
                                                <w:tcW w:w="1185" w:type="dxa"/>
                                                <w:tcBorders>
                                                  <w:top w:val="outset" w:sz="6" w:space="0" w:color="auto"/>
                                                  <w:left w:val="outset" w:sz="6" w:space="0" w:color="auto"/>
                                                  <w:bottom w:val="outset" w:sz="6" w:space="0" w:color="auto"/>
                                                  <w:right w:val="outset" w:sz="6" w:space="0" w:color="auto"/>
                                                </w:tcBorders>
                                                <w:hideMark/>
                                              </w:tcPr>
                                              <w:p w:rsidR="00697F59" w:rsidRPr="00697F59" w:rsidRDefault="00697F59" w:rsidP="00697F59">
                                                <w:pPr>
                                                  <w:spacing w:before="240" w:after="240" w:line="360" w:lineRule="auto"/>
                                                  <w:jc w:val="center"/>
                                                  <w:rPr>
                                                    <w:rFonts w:ascii="Helvetica" w:eastAsia="Times New Roman" w:hAnsi="Helvetica" w:cs="Helvetica"/>
                                                    <w:color w:val="606060"/>
                                                    <w:sz w:val="23"/>
                                                    <w:szCs w:val="23"/>
                                                  </w:rPr>
                                                </w:pPr>
                                                <w:r w:rsidRPr="00697F59">
                                                  <w:rPr>
                                                    <w:rFonts w:ascii="Helvetica" w:eastAsia="Times New Roman" w:hAnsi="Helvetica" w:cs="Helvetica"/>
                                                    <w:color w:val="000000"/>
                                                    <w:sz w:val="23"/>
                                                    <w:szCs w:val="23"/>
                                                  </w:rPr>
                                                  <w:t>76+</w:t>
                                                </w:r>
                                              </w:p>
                                            </w:tc>
                                          </w:tr>
                                        </w:tbl>
                                        <w:p w:rsidR="00697F59" w:rsidRPr="00697F59" w:rsidRDefault="00697F59" w:rsidP="00697F59">
                                          <w:pPr>
                                            <w:spacing w:after="0" w:line="360" w:lineRule="auto"/>
                                            <w:jc w:val="both"/>
                                            <w:rPr>
                                              <w:rFonts w:ascii="Helvetica" w:eastAsia="Times New Roman" w:hAnsi="Helvetica" w:cs="Helvetica"/>
                                              <w:color w:val="606060"/>
                                              <w:sz w:val="23"/>
                                              <w:szCs w:val="23"/>
                                            </w:rPr>
                                          </w:pPr>
                                          <w:r w:rsidRPr="00697F59">
                                            <w:rPr>
                                              <w:rFonts w:ascii="Helvetica" w:eastAsia="Times New Roman" w:hAnsi="Helvetica" w:cs="Helvetica"/>
                                              <w:color w:val="606060"/>
                                              <w:sz w:val="23"/>
                                              <w:szCs w:val="23"/>
                                            </w:rPr>
                                            <w:br/>
                                          </w:r>
                                          <w:r w:rsidRPr="00697F59">
                                            <w:rPr>
                                              <w:rFonts w:ascii="Helvetica" w:eastAsia="Times New Roman" w:hAnsi="Helvetica" w:cs="Helvetica"/>
                                              <w:color w:val="000000"/>
                                              <w:sz w:val="23"/>
                                              <w:szCs w:val="23"/>
                                            </w:rPr>
                                            <w:t>If the pitcher reaches the maximum pitch count limit while facing a batter, he may continue to pitch until the batter reaches base safely or is put out. </w:t>
                                          </w:r>
                                        </w:p>
                                        <w:p w:rsidR="00697F59" w:rsidRPr="00697F59" w:rsidRDefault="00697F59" w:rsidP="00697F59">
                                          <w:pPr>
                                            <w:numPr>
                                              <w:ilvl w:val="0"/>
                                              <w:numId w:val="2"/>
                                            </w:numPr>
                                            <w:spacing w:before="100" w:beforeAutospacing="1" w:after="100" w:afterAutospacing="1" w:line="360" w:lineRule="auto"/>
                                            <w:jc w:val="both"/>
                                            <w:rPr>
                                              <w:rFonts w:ascii="Helvetica" w:eastAsia="Times New Roman" w:hAnsi="Helvetica" w:cs="Helvetica"/>
                                              <w:color w:val="606060"/>
                                              <w:sz w:val="23"/>
                                              <w:szCs w:val="23"/>
                                            </w:rPr>
                                          </w:pPr>
                                          <w:r w:rsidRPr="00697F59">
                                            <w:rPr>
                                              <w:rFonts w:ascii="Helvetica" w:eastAsia="Times New Roman" w:hAnsi="Helvetica" w:cs="Helvetica"/>
                                              <w:b/>
                                              <w:bCs/>
                                              <w:color w:val="000000"/>
                                              <w:sz w:val="23"/>
                                              <w:szCs w:val="23"/>
                                            </w:rPr>
                                            <w:t>Intentional Walk Rule</w:t>
                                          </w:r>
                                          <w:r w:rsidRPr="00697F59">
                                            <w:rPr>
                                              <w:rFonts w:ascii="Helvetica" w:eastAsia="Times New Roman" w:hAnsi="Helvetica" w:cs="Helvetica"/>
                                              <w:color w:val="000000"/>
                                              <w:sz w:val="23"/>
                                              <w:szCs w:val="23"/>
                                            </w:rPr>
                                            <w:t xml:space="preserve"> – An intentional base on balls may be given by the defensive team by having its catcher or coach request the umpire to award the batter first base. This may be done before pitching to the batter or on any ball and strike count. The ball shall be declared dead before making the award.</w:t>
                                          </w:r>
                                        </w:p>
                                        <w:p w:rsidR="00697F59" w:rsidRPr="00697F59" w:rsidRDefault="00697F59" w:rsidP="00697F59">
                                          <w:pPr>
                                            <w:numPr>
                                              <w:ilvl w:val="0"/>
                                              <w:numId w:val="2"/>
                                            </w:numPr>
                                            <w:spacing w:before="100" w:beforeAutospacing="1" w:after="100" w:afterAutospacing="1" w:line="360" w:lineRule="auto"/>
                                            <w:jc w:val="both"/>
                                            <w:rPr>
                                              <w:rFonts w:ascii="Helvetica" w:eastAsia="Times New Roman" w:hAnsi="Helvetica" w:cs="Helvetica"/>
                                              <w:color w:val="606060"/>
                                              <w:sz w:val="23"/>
                                              <w:szCs w:val="23"/>
                                            </w:rPr>
                                          </w:pPr>
                                          <w:r w:rsidRPr="00697F59">
                                            <w:rPr>
                                              <w:rFonts w:ascii="Helvetica" w:eastAsia="Times New Roman" w:hAnsi="Helvetica" w:cs="Helvetica"/>
                                              <w:color w:val="000000"/>
                                              <w:sz w:val="23"/>
                                              <w:szCs w:val="23"/>
                                            </w:rPr>
                                            <w:t>All pitchers must adhere to the pitch count rest requirements before pitching in another tournament game.</w:t>
                                          </w:r>
                                        </w:p>
                                        <w:p w:rsidR="00697F59" w:rsidRPr="00697F59" w:rsidRDefault="00697F59" w:rsidP="00697F59">
                                          <w:pPr>
                                            <w:numPr>
                                              <w:ilvl w:val="0"/>
                                              <w:numId w:val="2"/>
                                            </w:numPr>
                                            <w:spacing w:before="100" w:beforeAutospacing="1" w:after="100" w:afterAutospacing="1" w:line="360" w:lineRule="auto"/>
                                            <w:jc w:val="both"/>
                                            <w:rPr>
                                              <w:rFonts w:ascii="Helvetica" w:eastAsia="Times New Roman" w:hAnsi="Helvetica" w:cs="Helvetica"/>
                                              <w:color w:val="606060"/>
                                              <w:sz w:val="23"/>
                                              <w:szCs w:val="23"/>
                                            </w:rPr>
                                          </w:pPr>
                                          <w:r w:rsidRPr="00697F59">
                                            <w:rPr>
                                              <w:rFonts w:ascii="Helvetica" w:eastAsia="Times New Roman" w:hAnsi="Helvetica" w:cs="Helvetica"/>
                                              <w:color w:val="000000"/>
                                              <w:sz w:val="23"/>
                                              <w:szCs w:val="23"/>
                                            </w:rPr>
                                            <w:t>All players have full pitching eligibility beginning at each level of tournament competition. (District, State, Area, Regional, and World Series)</w:t>
                                          </w:r>
                                        </w:p>
                                        <w:p w:rsidR="00697F59" w:rsidRPr="00697F59" w:rsidRDefault="00697F59" w:rsidP="00697F59">
                                          <w:pPr>
                                            <w:numPr>
                                              <w:ilvl w:val="0"/>
                                              <w:numId w:val="2"/>
                                            </w:numPr>
                                            <w:spacing w:before="100" w:beforeAutospacing="1" w:after="100" w:afterAutospacing="1" w:line="360" w:lineRule="auto"/>
                                            <w:jc w:val="both"/>
                                            <w:rPr>
                                              <w:rFonts w:ascii="Helvetica" w:eastAsia="Times New Roman" w:hAnsi="Helvetica" w:cs="Helvetica"/>
                                              <w:color w:val="606060"/>
                                              <w:sz w:val="23"/>
                                              <w:szCs w:val="23"/>
                                            </w:rPr>
                                          </w:pPr>
                                          <w:r w:rsidRPr="00697F59">
                                            <w:rPr>
                                              <w:rFonts w:ascii="Helvetica" w:eastAsia="Times New Roman" w:hAnsi="Helvetica" w:cs="Helvetica"/>
                                              <w:color w:val="000000"/>
                                              <w:sz w:val="23"/>
                                              <w:szCs w:val="23"/>
                                            </w:rPr>
                                            <w:t>In a game suspended by darkness, weather, or other causes and resumed the following calendar day, the pitcher at the time the game was halted may continue to the extent of his/her eligibility.</w:t>
                                          </w:r>
                                        </w:p>
                                        <w:p w:rsidR="00697F59" w:rsidRPr="00697F59" w:rsidRDefault="00697F59" w:rsidP="00697F59">
                                          <w:pPr>
                                            <w:numPr>
                                              <w:ilvl w:val="0"/>
                                              <w:numId w:val="2"/>
                                            </w:numPr>
                                            <w:spacing w:before="100" w:beforeAutospacing="1" w:after="100" w:afterAutospacing="1" w:line="360" w:lineRule="auto"/>
                                            <w:jc w:val="both"/>
                                            <w:rPr>
                                              <w:rFonts w:ascii="Helvetica" w:eastAsia="Times New Roman" w:hAnsi="Helvetica" w:cs="Helvetica"/>
                                              <w:color w:val="606060"/>
                                              <w:sz w:val="23"/>
                                              <w:szCs w:val="23"/>
                                            </w:rPr>
                                          </w:pPr>
                                          <w:r w:rsidRPr="00697F59">
                                            <w:rPr>
                                              <w:rFonts w:ascii="Helvetica" w:eastAsia="Times New Roman" w:hAnsi="Helvetica" w:cs="Helvetica"/>
                                              <w:color w:val="000000"/>
                                              <w:sz w:val="23"/>
                                              <w:szCs w:val="23"/>
                                            </w:rPr>
                                            <w:t>Games in which an ineligible pitcher has been used, as specified above, shall be declared forfeited. The withdrawal of an ineligible pitcher after that pitcher is announced, or after a preparatory (warm-up) pitch is delivered, but before that player has pitched a ball to a batter, shall not be considered a violation.  Tournament Officials are urged to take precautions to prevent protests. </w:t>
                                          </w:r>
                                        </w:p>
                                        <w:p w:rsidR="00697F59" w:rsidRPr="00697F59" w:rsidRDefault="00697F59" w:rsidP="00697F59">
                                          <w:pPr>
                                            <w:numPr>
                                              <w:ilvl w:val="0"/>
                                              <w:numId w:val="2"/>
                                            </w:numPr>
                                            <w:spacing w:before="100" w:beforeAutospacing="1" w:after="100" w:afterAutospacing="1" w:line="360" w:lineRule="auto"/>
                                            <w:jc w:val="both"/>
                                            <w:rPr>
                                              <w:rFonts w:ascii="Helvetica" w:eastAsia="Times New Roman" w:hAnsi="Helvetica" w:cs="Helvetica"/>
                                              <w:color w:val="606060"/>
                                              <w:sz w:val="23"/>
                                              <w:szCs w:val="23"/>
                                            </w:rPr>
                                          </w:pPr>
                                          <w:r w:rsidRPr="00697F59">
                                            <w:rPr>
                                              <w:rFonts w:ascii="Helvetica" w:eastAsia="Times New Roman" w:hAnsi="Helvetica" w:cs="Helvetica"/>
                                              <w:color w:val="000000"/>
                                              <w:sz w:val="23"/>
                                              <w:szCs w:val="23"/>
                                            </w:rPr>
                                            <w:t>Swing Player Options - If a 15-year-old player swings up and participates on the 16-18 tournament team and pitches, they will abide by the 16-18 tournament pitching rules.  Same would apply if a 12-year-old player swings up and participates on a 13-year-old tournament team, they will abide by the 13-15-year-old tournament pitching rule. Whatever the age of the tournament will determine the pitch count regardless of the player's league age.</w:t>
                                          </w:r>
                                        </w:p>
                                        <w:p w:rsidR="00697F59" w:rsidRPr="00697F59" w:rsidRDefault="00697F59" w:rsidP="00697F59">
                                          <w:pPr>
                                            <w:spacing w:after="0" w:line="360" w:lineRule="auto"/>
                                            <w:jc w:val="both"/>
                                            <w:rPr>
                                              <w:rFonts w:ascii="Helvetica" w:eastAsia="Times New Roman" w:hAnsi="Helvetica" w:cs="Helvetica"/>
                                              <w:color w:val="606060"/>
                                              <w:sz w:val="23"/>
                                              <w:szCs w:val="23"/>
                                            </w:rPr>
                                          </w:pPr>
                                          <w:r w:rsidRPr="00697F59">
                                            <w:rPr>
                                              <w:rFonts w:ascii="Helvetica" w:eastAsia="Times New Roman" w:hAnsi="Helvetica" w:cs="Helvetica"/>
                                              <w:color w:val="000000"/>
                                              <w:sz w:val="23"/>
                                              <w:szCs w:val="23"/>
                                            </w:rPr>
                                            <w:t> </w:t>
                                          </w:r>
                                          <w:r w:rsidRPr="00697F59">
                                            <w:rPr>
                                              <w:rFonts w:ascii="Helvetica" w:eastAsia="Times New Roman" w:hAnsi="Helvetica" w:cs="Helvetica"/>
                                              <w:color w:val="000000"/>
                                              <w:sz w:val="23"/>
                                              <w:szCs w:val="23"/>
                                            </w:rPr>
                                            <w:br/>
                                          </w:r>
                                          <w:r w:rsidRPr="00697F59">
                                            <w:rPr>
                                              <w:rFonts w:ascii="Helvetica" w:eastAsia="Times New Roman" w:hAnsi="Helvetica" w:cs="Helvetica"/>
                                              <w:b/>
                                              <w:bCs/>
                                              <w:color w:val="000000"/>
                                              <w:sz w:val="23"/>
                                              <w:szCs w:val="23"/>
                                              <w:u w:val="single"/>
                                            </w:rPr>
                                            <w:t>Official Pitch Count Record</w:t>
                                          </w:r>
                                        </w:p>
                                        <w:p w:rsidR="00697F59" w:rsidRPr="00697F59" w:rsidRDefault="00697F59" w:rsidP="00697F59">
                                          <w:pPr>
                                            <w:numPr>
                                              <w:ilvl w:val="0"/>
                                              <w:numId w:val="3"/>
                                            </w:numPr>
                                            <w:spacing w:before="100" w:beforeAutospacing="1" w:after="100" w:afterAutospacing="1" w:line="360" w:lineRule="auto"/>
                                            <w:jc w:val="both"/>
                                            <w:rPr>
                                              <w:rFonts w:ascii="Helvetica" w:eastAsia="Times New Roman" w:hAnsi="Helvetica" w:cs="Helvetica"/>
                                              <w:color w:val="606060"/>
                                              <w:sz w:val="23"/>
                                              <w:szCs w:val="23"/>
                                            </w:rPr>
                                          </w:pPr>
                                          <w:r w:rsidRPr="00697F59">
                                            <w:rPr>
                                              <w:rFonts w:ascii="Helvetica" w:eastAsia="Times New Roman" w:hAnsi="Helvetica" w:cs="Helvetica"/>
                                              <w:color w:val="000000"/>
                                              <w:sz w:val="23"/>
                                              <w:szCs w:val="23"/>
                                            </w:rPr>
                                            <w:t>The Tournament Director must designate the scorekeeper or another game official as the official pitch count statistician.  The pitch count statistician shall record all pitches as defined in the rule book (Rule 2.00 – A pitch is a ball delivered to the batter by the pitcher.), in addition to any pitches delivered to the batter ruled a “no pitch” by the umpire.</w:t>
                                          </w:r>
                                        </w:p>
                                        <w:p w:rsidR="00697F59" w:rsidRPr="00697F59" w:rsidRDefault="00697F59" w:rsidP="00697F59">
                                          <w:pPr>
                                            <w:numPr>
                                              <w:ilvl w:val="0"/>
                                              <w:numId w:val="3"/>
                                            </w:numPr>
                                            <w:spacing w:before="100" w:beforeAutospacing="1" w:after="100" w:afterAutospacing="1" w:line="360" w:lineRule="auto"/>
                                            <w:jc w:val="both"/>
                                            <w:rPr>
                                              <w:rFonts w:ascii="Helvetica" w:eastAsia="Times New Roman" w:hAnsi="Helvetica" w:cs="Helvetica"/>
                                              <w:color w:val="606060"/>
                                              <w:sz w:val="23"/>
                                              <w:szCs w:val="23"/>
                                            </w:rPr>
                                          </w:pPr>
                                          <w:r w:rsidRPr="00697F59">
                                            <w:rPr>
                                              <w:rFonts w:ascii="Helvetica" w:eastAsia="Times New Roman" w:hAnsi="Helvetica" w:cs="Helvetica"/>
                                              <w:color w:val="000000"/>
                                              <w:sz w:val="23"/>
                                              <w:szCs w:val="23"/>
                                            </w:rPr>
                                            <w:t>The pitch count statistician must provide the current pitch count for any pitcher when requested by either manager or any umpire. However, the manager has the ultimate responsibility for knowing when his/her pitcher must be removed to meet the mandated rest requirements.</w:t>
                                          </w:r>
                                        </w:p>
                                        <w:p w:rsidR="00697F59" w:rsidRPr="00697F59" w:rsidRDefault="00697F59" w:rsidP="00697F59">
                                          <w:pPr>
                                            <w:numPr>
                                              <w:ilvl w:val="0"/>
                                              <w:numId w:val="3"/>
                                            </w:numPr>
                                            <w:spacing w:before="100" w:beforeAutospacing="1" w:after="100" w:afterAutospacing="1" w:line="360" w:lineRule="auto"/>
                                            <w:jc w:val="both"/>
                                            <w:rPr>
                                              <w:rFonts w:ascii="Helvetica" w:eastAsia="Times New Roman" w:hAnsi="Helvetica" w:cs="Helvetica"/>
                                              <w:color w:val="606060"/>
                                              <w:sz w:val="23"/>
                                              <w:szCs w:val="23"/>
                                            </w:rPr>
                                          </w:pPr>
                                          <w:r w:rsidRPr="00697F59">
                                            <w:rPr>
                                              <w:rFonts w:ascii="Helvetica" w:eastAsia="Times New Roman" w:hAnsi="Helvetica" w:cs="Helvetica"/>
                                              <w:color w:val="000000"/>
                                              <w:sz w:val="23"/>
                                              <w:szCs w:val="23"/>
                                            </w:rPr>
                                            <w:t>The official pitch count statistician should inform the umpire-in-chief when a pitcher has delivered his/her maximum limit of pitches for the game, as noted above. The umpire-in-chief will inform the pitcher’s manager that the pitcher must be removed. However, the failure by the pitch count statistician to notify the umpire-in-chief, and/or the failure of the umpire-in- chief to notify the manager, does not relieve the manager of his/her responsibility to remove a pitcher when that pitcher is no longer eligible.</w:t>
                                          </w:r>
                                        </w:p>
                                        <w:p w:rsidR="00697F59" w:rsidRPr="00697F59" w:rsidRDefault="00697F59" w:rsidP="00697F59">
                                          <w:pPr>
                                            <w:numPr>
                                              <w:ilvl w:val="0"/>
                                              <w:numId w:val="4"/>
                                            </w:numPr>
                                            <w:spacing w:before="100" w:beforeAutospacing="1" w:after="100" w:afterAutospacing="1" w:line="360" w:lineRule="auto"/>
                                            <w:jc w:val="both"/>
                                            <w:rPr>
                                              <w:rFonts w:ascii="Helvetica" w:eastAsia="Times New Roman" w:hAnsi="Helvetica" w:cs="Helvetica"/>
                                              <w:color w:val="606060"/>
                                              <w:sz w:val="23"/>
                                              <w:szCs w:val="23"/>
                                            </w:rPr>
                                          </w:pPr>
                                          <w:r w:rsidRPr="00697F59">
                                            <w:rPr>
                                              <w:rFonts w:ascii="Helvetica" w:eastAsia="Times New Roman" w:hAnsi="Helvetica" w:cs="Helvetica"/>
                                              <w:b/>
                                              <w:bCs/>
                                              <w:color w:val="000000"/>
                                              <w:sz w:val="23"/>
                                              <w:szCs w:val="23"/>
                                              <w:u w:val="single"/>
                                            </w:rPr>
                                            <w:t>Cal Ripken Baseball; Babe Ruth Baseball</w:t>
                                          </w:r>
                                          <w:r w:rsidRPr="00697F59">
                                            <w:rPr>
                                              <w:rFonts w:ascii="Helvetica" w:eastAsia="Times New Roman" w:hAnsi="Helvetica" w:cs="Helvetica"/>
                                              <w:b/>
                                              <w:bCs/>
                                              <w:color w:val="000000"/>
                                              <w:sz w:val="23"/>
                                              <w:szCs w:val="23"/>
                                            </w:rPr>
                                            <w:t xml:space="preserve"> - CHROME CATCHER’S MASK/HELMET - </w:t>
                                          </w:r>
                                          <w:r w:rsidRPr="00697F59">
                                            <w:rPr>
                                              <w:rFonts w:ascii="Helvetica" w:eastAsia="Times New Roman" w:hAnsi="Helvetica" w:cs="Helvetica"/>
                                              <w:color w:val="000000"/>
                                              <w:sz w:val="23"/>
                                              <w:szCs w:val="23"/>
                                            </w:rPr>
                                            <w:t>Chrome batting helmets; Chrome Catcher's Mask/Helmet are not permitted in Cal Ripken Baseball and Babe Ruth Baseball for local league and tournament play. The batting helmet; catcher's mask/helmet shall not have a chrome or mirror-like surface. The chrome or mirror-like surface is illegal due to its distracting nature which may be dangerous to other players.</w:t>
                                          </w:r>
                                        </w:p>
                                        <w:p w:rsidR="00697F59" w:rsidRPr="00697F59" w:rsidRDefault="00697F59" w:rsidP="00697F59">
                                          <w:pPr>
                                            <w:spacing w:after="0" w:line="360" w:lineRule="auto"/>
                                            <w:jc w:val="both"/>
                                            <w:rPr>
                                              <w:rFonts w:ascii="Helvetica" w:eastAsia="Times New Roman" w:hAnsi="Helvetica" w:cs="Helvetica"/>
                                              <w:color w:val="606060"/>
                                              <w:sz w:val="23"/>
                                              <w:szCs w:val="23"/>
                                            </w:rPr>
                                          </w:pPr>
                                          <w:r w:rsidRPr="00697F59">
                                            <w:rPr>
                                              <w:rFonts w:ascii="Helvetica" w:eastAsia="Times New Roman" w:hAnsi="Helvetica" w:cs="Helvetica"/>
                                              <w:color w:val="000000"/>
                                              <w:sz w:val="23"/>
                                              <w:szCs w:val="23"/>
                                            </w:rPr>
                                            <w:t> </w:t>
                                          </w:r>
                                          <w:r w:rsidRPr="00697F59">
                                            <w:rPr>
                                              <w:rFonts w:ascii="Helvetica" w:eastAsia="Times New Roman" w:hAnsi="Helvetica" w:cs="Helvetica"/>
                                              <w:color w:val="000000"/>
                                              <w:sz w:val="23"/>
                                              <w:szCs w:val="23"/>
                                            </w:rPr>
                                            <w:br/>
                                          </w:r>
                                          <w:r w:rsidRPr="00697F59">
                                            <w:rPr>
                                              <w:rFonts w:ascii="Helvetica" w:eastAsia="Times New Roman" w:hAnsi="Helvetica" w:cs="Helvetica"/>
                                              <w:b/>
                                              <w:bCs/>
                                              <w:color w:val="000000"/>
                                              <w:sz w:val="23"/>
                                              <w:szCs w:val="23"/>
                                            </w:rPr>
                                            <w:t xml:space="preserve">CLARIFICATIONS TO EXISTING CAL RIPKEN BASEBALL AND BABE RUTH BASEBALL RULES AND REGULATIONS </w:t>
                                          </w:r>
                                          <w:r w:rsidRPr="00697F59">
                                            <w:rPr>
                                              <w:rFonts w:ascii="Helvetica" w:eastAsia="Times New Roman" w:hAnsi="Helvetica" w:cs="Helvetica"/>
                                              <w:color w:val="000000"/>
                                              <w:sz w:val="23"/>
                                              <w:szCs w:val="23"/>
                                            </w:rPr>
                                            <w:br/>
                                            <w:t> </w:t>
                                          </w:r>
                                        </w:p>
                                        <w:p w:rsidR="00697F59" w:rsidRPr="00697F59" w:rsidRDefault="00697F59" w:rsidP="00697F59">
                                          <w:pPr>
                                            <w:numPr>
                                              <w:ilvl w:val="0"/>
                                              <w:numId w:val="5"/>
                                            </w:numPr>
                                            <w:spacing w:before="100" w:beforeAutospacing="1" w:after="100" w:afterAutospacing="1" w:line="360" w:lineRule="auto"/>
                                            <w:jc w:val="both"/>
                                            <w:rPr>
                                              <w:rFonts w:ascii="Helvetica" w:eastAsia="Times New Roman" w:hAnsi="Helvetica" w:cs="Helvetica"/>
                                              <w:color w:val="606060"/>
                                              <w:sz w:val="23"/>
                                              <w:szCs w:val="23"/>
                                            </w:rPr>
                                          </w:pPr>
                                          <w:r w:rsidRPr="00697F59">
                                            <w:rPr>
                                              <w:rFonts w:ascii="Helvetica" w:eastAsia="Times New Roman" w:hAnsi="Helvetica" w:cs="Helvetica"/>
                                              <w:b/>
                                              <w:bCs/>
                                              <w:color w:val="000000"/>
                                              <w:sz w:val="23"/>
                                              <w:szCs w:val="23"/>
                                              <w:u w:val="single"/>
                                            </w:rPr>
                                            <w:t>Rule 0.01 – Requirement for Charter – Paragraph 6 –</w:t>
                                          </w:r>
                                          <w:r w:rsidRPr="00697F59">
                                            <w:rPr>
                                              <w:rFonts w:ascii="Helvetica" w:eastAsia="Times New Roman" w:hAnsi="Helvetica" w:cs="Helvetica"/>
                                              <w:b/>
                                              <w:bCs/>
                                              <w:color w:val="000000"/>
                                              <w:sz w:val="23"/>
                                              <w:szCs w:val="23"/>
                                            </w:rPr>
                                            <w:t xml:space="preserve"> For Leagues that use a Third Party Insurance Provider (not Babe Ruth/K&amp;K Insurance) for your League’s Liability Insurance - </w:t>
                                          </w:r>
                                          <w:r w:rsidRPr="00697F59">
                                            <w:rPr>
                                              <w:rFonts w:ascii="Helvetica" w:eastAsia="Times New Roman" w:hAnsi="Helvetica" w:cs="Helvetica"/>
                                              <w:color w:val="000000"/>
                                              <w:sz w:val="23"/>
                                              <w:szCs w:val="23"/>
                                              <w:u w:val="single"/>
                                            </w:rPr>
                                            <w:t>You must have a minimum of $1,000,000 per occurrence limit of liability insurance coverage.</w:t>
                                          </w:r>
                                        </w:p>
                                        <w:p w:rsidR="00697F59" w:rsidRPr="00697F59" w:rsidRDefault="00697F59" w:rsidP="00697F59">
                                          <w:pPr>
                                            <w:numPr>
                                              <w:ilvl w:val="0"/>
                                              <w:numId w:val="5"/>
                                            </w:numPr>
                                            <w:spacing w:before="100" w:beforeAutospacing="1" w:after="100" w:afterAutospacing="1" w:line="360" w:lineRule="auto"/>
                                            <w:jc w:val="both"/>
                                            <w:rPr>
                                              <w:rFonts w:ascii="Helvetica" w:eastAsia="Times New Roman" w:hAnsi="Helvetica" w:cs="Helvetica"/>
                                              <w:color w:val="606060"/>
                                              <w:sz w:val="23"/>
                                              <w:szCs w:val="23"/>
                                            </w:rPr>
                                          </w:pPr>
                                          <w:r w:rsidRPr="00697F59">
                                            <w:rPr>
                                              <w:rFonts w:ascii="Helvetica" w:eastAsia="Times New Roman" w:hAnsi="Helvetica" w:cs="Helvetica"/>
                                              <w:color w:val="000000"/>
                                              <w:sz w:val="23"/>
                                              <w:szCs w:val="23"/>
                                            </w:rPr>
                                            <w:t>Your league should be named insured or referenced in the description of operations to show they are covered. </w:t>
                                          </w:r>
                                        </w:p>
                                        <w:p w:rsidR="00697F59" w:rsidRPr="00697F59" w:rsidRDefault="00697F59" w:rsidP="00697F59">
                                          <w:pPr>
                                            <w:numPr>
                                              <w:ilvl w:val="0"/>
                                              <w:numId w:val="5"/>
                                            </w:numPr>
                                            <w:spacing w:before="100" w:beforeAutospacing="1" w:after="100" w:afterAutospacing="1" w:line="360" w:lineRule="auto"/>
                                            <w:jc w:val="both"/>
                                            <w:rPr>
                                              <w:rFonts w:ascii="Helvetica" w:eastAsia="Times New Roman" w:hAnsi="Helvetica" w:cs="Helvetica"/>
                                              <w:color w:val="606060"/>
                                              <w:sz w:val="23"/>
                                              <w:szCs w:val="23"/>
                                            </w:rPr>
                                          </w:pPr>
                                          <w:r w:rsidRPr="00697F59">
                                            <w:rPr>
                                              <w:rFonts w:ascii="Helvetica" w:eastAsia="Times New Roman" w:hAnsi="Helvetica" w:cs="Helvetica"/>
                                              <w:color w:val="000000"/>
                                              <w:sz w:val="23"/>
                                              <w:szCs w:val="23"/>
                                            </w:rPr>
                                            <w:t>The certificate should show evidence there is coverage under the General Liability for claims of negligence brought by athletic participants against the insured league.  This can be reflected in a variety of ways.  Please use one of the following three acceptable methods to reflect this:</w:t>
                                          </w:r>
                                          <w:r w:rsidRPr="00697F59">
                                            <w:rPr>
                                              <w:rFonts w:ascii="Helvetica" w:eastAsia="Times New Roman" w:hAnsi="Helvetica" w:cs="Helvetica"/>
                                              <w:color w:val="606060"/>
                                              <w:sz w:val="23"/>
                                              <w:szCs w:val="23"/>
                                            </w:rPr>
                                            <w:t xml:space="preserve"> </w:t>
                                          </w:r>
                                        </w:p>
                                        <w:p w:rsidR="00697F59" w:rsidRPr="00697F59" w:rsidRDefault="00697F59" w:rsidP="00697F59">
                                          <w:pPr>
                                            <w:numPr>
                                              <w:ilvl w:val="1"/>
                                              <w:numId w:val="5"/>
                                            </w:numPr>
                                            <w:spacing w:before="100" w:beforeAutospacing="1" w:after="100" w:afterAutospacing="1" w:line="360" w:lineRule="auto"/>
                                            <w:jc w:val="both"/>
                                            <w:rPr>
                                              <w:rFonts w:ascii="Helvetica" w:eastAsia="Times New Roman" w:hAnsi="Helvetica" w:cs="Helvetica"/>
                                              <w:color w:val="606060"/>
                                              <w:sz w:val="23"/>
                                              <w:szCs w:val="23"/>
                                            </w:rPr>
                                          </w:pPr>
                                          <w:r w:rsidRPr="00697F59">
                                            <w:rPr>
                                              <w:rFonts w:ascii="Helvetica" w:eastAsia="Times New Roman" w:hAnsi="Helvetica" w:cs="Helvetica"/>
                                              <w:color w:val="000000"/>
                                              <w:sz w:val="23"/>
                                              <w:szCs w:val="23"/>
                                            </w:rPr>
                                            <w:t>A Legal Liability to Participant limit of $1,000,000 shown on the certificate.</w:t>
                                          </w:r>
                                        </w:p>
                                        <w:p w:rsidR="00697F59" w:rsidRPr="00697F59" w:rsidRDefault="00697F59" w:rsidP="00697F59">
                                          <w:pPr>
                                            <w:numPr>
                                              <w:ilvl w:val="1"/>
                                              <w:numId w:val="5"/>
                                            </w:numPr>
                                            <w:spacing w:before="100" w:beforeAutospacing="1" w:after="100" w:afterAutospacing="1" w:line="360" w:lineRule="auto"/>
                                            <w:jc w:val="both"/>
                                            <w:rPr>
                                              <w:rFonts w:ascii="Helvetica" w:eastAsia="Times New Roman" w:hAnsi="Helvetica" w:cs="Helvetica"/>
                                              <w:color w:val="606060"/>
                                              <w:sz w:val="23"/>
                                              <w:szCs w:val="23"/>
                                            </w:rPr>
                                          </w:pPr>
                                          <w:r w:rsidRPr="00697F59">
                                            <w:rPr>
                                              <w:rFonts w:ascii="Helvetica" w:eastAsia="Times New Roman" w:hAnsi="Helvetica" w:cs="Helvetica"/>
                                              <w:color w:val="000000"/>
                                              <w:sz w:val="23"/>
                                              <w:szCs w:val="23"/>
                                            </w:rPr>
                                            <w:t>Under the Type of Insurance General Liability sections putting “Athletic Participants” with an “X” indicating coverage next to it.</w:t>
                                          </w:r>
                                        </w:p>
                                        <w:p w:rsidR="00697F59" w:rsidRPr="00697F59" w:rsidRDefault="00697F59" w:rsidP="00697F59">
                                          <w:pPr>
                                            <w:numPr>
                                              <w:ilvl w:val="1"/>
                                              <w:numId w:val="5"/>
                                            </w:numPr>
                                            <w:spacing w:before="100" w:beforeAutospacing="1" w:after="100" w:afterAutospacing="1" w:line="360" w:lineRule="auto"/>
                                            <w:jc w:val="both"/>
                                            <w:rPr>
                                              <w:rFonts w:ascii="Helvetica" w:eastAsia="Times New Roman" w:hAnsi="Helvetica" w:cs="Helvetica"/>
                                              <w:color w:val="606060"/>
                                              <w:sz w:val="23"/>
                                              <w:szCs w:val="23"/>
                                            </w:rPr>
                                          </w:pPr>
                                          <w:r w:rsidRPr="00697F59">
                                            <w:rPr>
                                              <w:rFonts w:ascii="Helvetica" w:eastAsia="Times New Roman" w:hAnsi="Helvetica" w:cs="Helvetica"/>
                                              <w:color w:val="000000"/>
                                              <w:sz w:val="23"/>
                                              <w:szCs w:val="23"/>
                                            </w:rPr>
                                            <w:t>A Statement in the Description of Operations box that claims brought by athletic participants are covered or not excluded.</w:t>
                                          </w:r>
                                        </w:p>
                                        <w:p w:rsidR="00697F59" w:rsidRPr="00697F59" w:rsidRDefault="00697F59" w:rsidP="00697F59">
                                          <w:pPr>
                                            <w:spacing w:after="0" w:line="360" w:lineRule="auto"/>
                                            <w:jc w:val="both"/>
                                            <w:rPr>
                                              <w:rFonts w:ascii="Helvetica" w:eastAsia="Times New Roman" w:hAnsi="Helvetica" w:cs="Helvetica"/>
                                              <w:color w:val="606060"/>
                                              <w:sz w:val="23"/>
                                              <w:szCs w:val="23"/>
                                            </w:rPr>
                                          </w:pPr>
                                          <w:r w:rsidRPr="00697F59">
                                            <w:rPr>
                                              <w:rFonts w:ascii="Helvetica" w:eastAsia="Times New Roman" w:hAnsi="Helvetica" w:cs="Helvetica"/>
                                              <w:color w:val="606060"/>
                                              <w:sz w:val="23"/>
                                              <w:szCs w:val="23"/>
                                            </w:rPr>
                                            <w:t> </w:t>
                                          </w:r>
                                        </w:p>
                                        <w:p w:rsidR="00697F59" w:rsidRPr="00697F59" w:rsidRDefault="00697F59" w:rsidP="00697F59">
                                          <w:pPr>
                                            <w:numPr>
                                              <w:ilvl w:val="0"/>
                                              <w:numId w:val="6"/>
                                            </w:numPr>
                                            <w:spacing w:before="100" w:beforeAutospacing="1" w:after="100" w:afterAutospacing="1" w:line="360" w:lineRule="auto"/>
                                            <w:jc w:val="both"/>
                                            <w:rPr>
                                              <w:rFonts w:ascii="Helvetica" w:eastAsia="Times New Roman" w:hAnsi="Helvetica" w:cs="Helvetica"/>
                                              <w:color w:val="606060"/>
                                              <w:sz w:val="23"/>
                                              <w:szCs w:val="23"/>
                                            </w:rPr>
                                          </w:pPr>
                                          <w:r w:rsidRPr="00697F59">
                                            <w:rPr>
                                              <w:rFonts w:ascii="Helvetica" w:eastAsia="Times New Roman" w:hAnsi="Helvetica" w:cs="Helvetica"/>
                                              <w:b/>
                                              <w:bCs/>
                                              <w:color w:val="000000"/>
                                              <w:sz w:val="23"/>
                                              <w:szCs w:val="23"/>
                                              <w:u w:val="single"/>
                                            </w:rPr>
                                            <w:t>“Babe Ruth League, Inc.”</w:t>
                                          </w:r>
                                          <w:r w:rsidRPr="00697F59">
                                            <w:rPr>
                                              <w:rFonts w:ascii="Helvetica" w:eastAsia="Times New Roman" w:hAnsi="Helvetica" w:cs="Helvetica"/>
                                              <w:color w:val="000000"/>
                                              <w:sz w:val="23"/>
                                              <w:szCs w:val="23"/>
                                              <w:u w:val="single"/>
                                            </w:rPr>
                                            <w:t xml:space="preserve"> must be named as additional insured</w:t>
                                          </w:r>
                                          <w:r w:rsidRPr="00697F59">
                                            <w:rPr>
                                              <w:rFonts w:ascii="Helvetica" w:eastAsia="Times New Roman" w:hAnsi="Helvetica" w:cs="Helvetica"/>
                                              <w:color w:val="000000"/>
                                              <w:sz w:val="23"/>
                                              <w:szCs w:val="23"/>
                                            </w:rPr>
                                            <w:t>.  Also required is the wording “The Certificate Holder is an additional insured with respect to the operations of the named insured.  Our new address is:  1670 Whitehorse-Mercerville Road, Hamilton, New Jersey 08619.</w:t>
                                          </w:r>
                                        </w:p>
                                        <w:p w:rsidR="00697F59" w:rsidRPr="00697F59" w:rsidRDefault="00697F59" w:rsidP="00697F59">
                                          <w:pPr>
                                            <w:spacing w:after="0" w:line="360" w:lineRule="auto"/>
                                            <w:jc w:val="both"/>
                                            <w:rPr>
                                              <w:rFonts w:ascii="Helvetica" w:eastAsia="Times New Roman" w:hAnsi="Helvetica" w:cs="Helvetica"/>
                                              <w:color w:val="606060"/>
                                              <w:sz w:val="23"/>
                                              <w:szCs w:val="23"/>
                                            </w:rPr>
                                          </w:pPr>
                                          <w:r w:rsidRPr="00697F59">
                                            <w:rPr>
                                              <w:rFonts w:ascii="Helvetica" w:eastAsia="Times New Roman" w:hAnsi="Helvetica" w:cs="Helvetica"/>
                                              <w:color w:val="000000"/>
                                              <w:sz w:val="23"/>
                                              <w:szCs w:val="23"/>
                                            </w:rPr>
                                            <w:t>For a sample certificate with the suggested, contact your Headquarters Service Representative.  The certificate can be emailed to our office, faxed to 609-695-2505 or sent via email.</w:t>
                                          </w:r>
                                        </w:p>
                                        <w:p w:rsidR="00697F59" w:rsidRPr="00697F59" w:rsidRDefault="00697F59" w:rsidP="00697F59">
                                          <w:pPr>
                                            <w:numPr>
                                              <w:ilvl w:val="0"/>
                                              <w:numId w:val="7"/>
                                            </w:numPr>
                                            <w:spacing w:before="100" w:beforeAutospacing="1" w:after="100" w:afterAutospacing="1" w:line="360" w:lineRule="auto"/>
                                            <w:jc w:val="both"/>
                                            <w:rPr>
                                              <w:rFonts w:ascii="Helvetica" w:eastAsia="Times New Roman" w:hAnsi="Helvetica" w:cs="Helvetica"/>
                                              <w:color w:val="606060"/>
                                              <w:sz w:val="23"/>
                                              <w:szCs w:val="23"/>
                                            </w:rPr>
                                          </w:pPr>
                                          <w:r w:rsidRPr="00697F59">
                                            <w:rPr>
                                              <w:rFonts w:ascii="Helvetica" w:eastAsia="Times New Roman" w:hAnsi="Helvetica" w:cs="Helvetica"/>
                                              <w:b/>
                                              <w:bCs/>
                                              <w:color w:val="000000"/>
                                              <w:sz w:val="23"/>
                                              <w:szCs w:val="23"/>
                                              <w:u w:val="single"/>
                                            </w:rPr>
                                            <w:t>Rule 0.04 – Paragraph 3</w:t>
                                          </w:r>
                                          <w:r w:rsidRPr="00697F59">
                                            <w:rPr>
                                              <w:rFonts w:ascii="Helvetica" w:eastAsia="Times New Roman" w:hAnsi="Helvetica" w:cs="Helvetica"/>
                                              <w:b/>
                                              <w:bCs/>
                                              <w:color w:val="000000"/>
                                              <w:sz w:val="23"/>
                                              <w:szCs w:val="23"/>
                                            </w:rPr>
                                            <w:t xml:space="preserve"> - </w:t>
                                          </w:r>
                                          <w:r w:rsidRPr="00697F59">
                                            <w:rPr>
                                              <w:rFonts w:ascii="Helvetica" w:eastAsia="Times New Roman" w:hAnsi="Helvetica" w:cs="Helvetica"/>
                                              <w:color w:val="000000"/>
                                              <w:sz w:val="23"/>
                                              <w:szCs w:val="23"/>
                                            </w:rPr>
                                            <w:t>A team roster and league schedule shall be filed with the SI-Play system for Babe Ruth League, Inc.</w:t>
                                          </w:r>
                                        </w:p>
                                        <w:p w:rsidR="00697F59" w:rsidRPr="00697F59" w:rsidRDefault="00697F59" w:rsidP="00697F59">
                                          <w:pPr>
                                            <w:spacing w:after="0" w:line="240" w:lineRule="auto"/>
                                            <w:jc w:val="both"/>
                                            <w:outlineLvl w:val="3"/>
                                            <w:rPr>
                                              <w:rFonts w:ascii="Times New Roman" w:eastAsia="Times New Roman" w:hAnsi="Times New Roman" w:cs="Times New Roman"/>
                                              <w:b/>
                                              <w:bCs/>
                                              <w:color w:val="808080"/>
                                              <w:sz w:val="27"/>
                                              <w:szCs w:val="27"/>
                                            </w:rPr>
                                          </w:pPr>
                                          <w:r w:rsidRPr="00697F59">
                                            <w:rPr>
                                              <w:rFonts w:ascii="Times New Roman" w:eastAsia="Times New Roman" w:hAnsi="Times New Roman" w:cs="Times New Roman"/>
                                              <w:b/>
                                              <w:bCs/>
                                              <w:color w:val="000000"/>
                                              <w:sz w:val="27"/>
                                              <w:szCs w:val="27"/>
                                            </w:rPr>
                                            <w:t>In closing, thank you for the time you invest for the benefit of our young athletes.  Babe Ruth League, Inc. has always been a volunteer driven organization.  The phenomenal success we enjoy is a direct reflection of your ever-increasing dedication and enthusiasm.</w:t>
                                          </w:r>
                                        </w:p>
                                      </w:tc>
                                    </w:tr>
                                  </w:tbl>
                                  <w:p w:rsidR="00697F59" w:rsidRPr="00697F59" w:rsidRDefault="00697F59" w:rsidP="00697F59">
                                    <w:pPr>
                                      <w:spacing w:after="0" w:line="240" w:lineRule="auto"/>
                                      <w:rPr>
                                        <w:rFonts w:ascii="Times New Roman" w:eastAsia="Times New Roman" w:hAnsi="Times New Roman" w:cs="Times New Roman"/>
                                        <w:sz w:val="24"/>
                                        <w:szCs w:val="24"/>
                                      </w:rPr>
                                    </w:pPr>
                                  </w:p>
                                </w:tc>
                              </w:tr>
                            </w:tbl>
                            <w:p w:rsidR="00697F59" w:rsidRPr="00697F59" w:rsidRDefault="00697F59" w:rsidP="00697F59">
                              <w:pPr>
                                <w:spacing w:after="0" w:line="240" w:lineRule="auto"/>
                                <w:rPr>
                                  <w:rFonts w:ascii="Times New Roman" w:eastAsia="Times New Roman" w:hAnsi="Times New Roman" w:cs="Times New Roman"/>
                                  <w:sz w:val="24"/>
                                  <w:szCs w:val="24"/>
                                </w:rPr>
                              </w:pPr>
                            </w:p>
                          </w:tc>
                        </w:tr>
                      </w:tbl>
                      <w:p w:rsidR="00697F59" w:rsidRPr="00697F59" w:rsidRDefault="00697F59" w:rsidP="00697F59">
                        <w:pPr>
                          <w:spacing w:after="0" w:line="240" w:lineRule="auto"/>
                          <w:rPr>
                            <w:rFonts w:ascii="Times New Roman" w:eastAsia="Times New Roman" w:hAnsi="Times New Roman" w:cs="Times New Roman"/>
                            <w:sz w:val="24"/>
                            <w:szCs w:val="24"/>
                          </w:rPr>
                        </w:pPr>
                      </w:p>
                    </w:tc>
                  </w:tr>
                </w:tbl>
                <w:p w:rsidR="00697F59" w:rsidRPr="00697F59" w:rsidRDefault="00697F59" w:rsidP="00697F59">
                  <w:pPr>
                    <w:spacing w:after="0" w:line="240" w:lineRule="auto"/>
                    <w:jc w:val="center"/>
                    <w:rPr>
                      <w:rFonts w:ascii="Times New Roman" w:eastAsia="Times New Roman" w:hAnsi="Times New Roman" w:cs="Times New Roman"/>
                      <w:sz w:val="24"/>
                      <w:szCs w:val="24"/>
                    </w:rPr>
                  </w:pPr>
                </w:p>
              </w:tc>
            </w:tr>
            <w:tr w:rsidR="00697F59" w:rsidRPr="00697F59">
              <w:trPr>
                <w:jc w:val="center"/>
              </w:trPr>
              <w:tc>
                <w:tcPr>
                  <w:tcW w:w="0" w:type="auto"/>
                  <w:hideMark/>
                </w:tcPr>
                <w:tbl>
                  <w:tblPr>
                    <w:tblW w:w="9000" w:type="dxa"/>
                    <w:jc w:val="center"/>
                    <w:shd w:val="clear" w:color="auto" w:fill="FFFFFF"/>
                    <w:tblCellMar>
                      <w:left w:w="0" w:type="dxa"/>
                      <w:bottom w:w="750" w:type="dxa"/>
                      <w:right w:w="0" w:type="dxa"/>
                    </w:tblCellMar>
                    <w:tblLook w:val="04A0" w:firstRow="1" w:lastRow="0" w:firstColumn="1" w:lastColumn="0" w:noHBand="0" w:noVBand="1"/>
                  </w:tblPr>
                  <w:tblGrid>
                    <w:gridCol w:w="9000"/>
                  </w:tblGrid>
                  <w:tr w:rsidR="00697F59" w:rsidRPr="00697F59">
                    <w:trPr>
                      <w:jc w:val="center"/>
                    </w:trPr>
                    <w:tc>
                      <w:tcPr>
                        <w:tcW w:w="0" w:type="auto"/>
                        <w:shd w:val="clear" w:color="auto" w:fill="FFFFFF"/>
                        <w:tcMar>
                          <w:top w:w="0" w:type="dxa"/>
                          <w:left w:w="0" w:type="dxa"/>
                          <w:bottom w:w="135" w:type="dxa"/>
                          <w:right w:w="0" w:type="dxa"/>
                        </w:tcMar>
                        <w:hideMark/>
                      </w:tcPr>
                      <w:tbl>
                        <w:tblPr>
                          <w:tblW w:w="5000" w:type="pct"/>
                          <w:tblCellMar>
                            <w:left w:w="0" w:type="dxa"/>
                            <w:bottom w:w="750" w:type="dxa"/>
                            <w:right w:w="0" w:type="dxa"/>
                          </w:tblCellMar>
                          <w:tblLook w:val="04A0" w:firstRow="1" w:lastRow="0" w:firstColumn="1" w:lastColumn="0" w:noHBand="0" w:noVBand="1"/>
                        </w:tblPr>
                        <w:tblGrid>
                          <w:gridCol w:w="9000"/>
                        </w:tblGrid>
                        <w:tr w:rsidR="00697F59" w:rsidRPr="00697F59">
                          <w:tc>
                            <w:tcPr>
                              <w:tcW w:w="0" w:type="auto"/>
                              <w:tcMar>
                                <w:top w:w="135" w:type="dxa"/>
                                <w:left w:w="135" w:type="dxa"/>
                                <w:bottom w:w="135" w:type="dxa"/>
                                <w:right w:w="135" w:type="dxa"/>
                              </w:tcMar>
                              <w:hideMark/>
                            </w:tcPr>
                            <w:tbl>
                              <w:tblPr>
                                <w:tblW w:w="5000" w:type="pct"/>
                                <w:jc w:val="center"/>
                                <w:tblCellMar>
                                  <w:left w:w="0" w:type="dxa"/>
                                  <w:bottom w:w="750" w:type="dxa"/>
                                  <w:right w:w="0" w:type="dxa"/>
                                </w:tblCellMar>
                                <w:tblLook w:val="04A0" w:firstRow="1" w:lastRow="0" w:firstColumn="1" w:lastColumn="0" w:noHBand="0" w:noVBand="1"/>
                              </w:tblPr>
                              <w:tblGrid>
                                <w:gridCol w:w="8730"/>
                              </w:tblGrid>
                              <w:tr w:rsidR="00697F59" w:rsidRPr="00697F59">
                                <w:trPr>
                                  <w:jc w:val="center"/>
                                </w:trPr>
                                <w:tc>
                                  <w:tcPr>
                                    <w:tcW w:w="0" w:type="auto"/>
                                    <w:tcMar>
                                      <w:top w:w="0" w:type="dxa"/>
                                      <w:left w:w="135" w:type="dxa"/>
                                      <w:bottom w:w="0" w:type="dxa"/>
                                      <w:right w:w="135" w:type="dxa"/>
                                    </w:tcMar>
                                    <w:vAlign w:val="center"/>
                                    <w:hideMark/>
                                  </w:tcPr>
                                  <w:tbl>
                                    <w:tblPr>
                                      <w:tblW w:w="5000" w:type="pct"/>
                                      <w:jc w:val="center"/>
                                      <w:tblBorders>
                                        <w:top w:val="single" w:sz="6" w:space="0" w:color="EEEEEE"/>
                                        <w:left w:val="single" w:sz="6" w:space="0" w:color="EEEEEE"/>
                                        <w:bottom w:val="single" w:sz="6" w:space="0" w:color="EEEEEE"/>
                                        <w:right w:val="single" w:sz="6" w:space="0" w:color="EEEEEE"/>
                                      </w:tblBorders>
                                      <w:shd w:val="clear" w:color="auto" w:fill="FAFAFA"/>
                                      <w:tblCellMar>
                                        <w:left w:w="0" w:type="dxa"/>
                                        <w:bottom w:w="750" w:type="dxa"/>
                                        <w:right w:w="0" w:type="dxa"/>
                                      </w:tblCellMar>
                                      <w:tblLook w:val="04A0" w:firstRow="1" w:lastRow="0" w:firstColumn="1" w:lastColumn="0" w:noHBand="0" w:noVBand="1"/>
                                    </w:tblPr>
                                    <w:tblGrid>
                                      <w:gridCol w:w="8444"/>
                                    </w:tblGrid>
                                    <w:tr w:rsidR="00697F59" w:rsidRPr="00697F59">
                                      <w:trPr>
                                        <w:jc w:val="center"/>
                                      </w:trPr>
                                      <w:tc>
                                        <w:tcPr>
                                          <w:tcW w:w="0" w:type="auto"/>
                                          <w:shd w:val="clear" w:color="auto" w:fill="FAFAFA"/>
                                          <w:tcMar>
                                            <w:top w:w="135" w:type="dxa"/>
                                            <w:left w:w="135" w:type="dxa"/>
                                            <w:bottom w:w="0" w:type="dxa"/>
                                            <w:right w:w="135" w:type="dxa"/>
                                          </w:tcMar>
                                          <w:hideMark/>
                                        </w:tcPr>
                                        <w:tbl>
                                          <w:tblPr>
                                            <w:tblW w:w="0" w:type="auto"/>
                                            <w:jc w:val="center"/>
                                            <w:tblCellMar>
                                              <w:left w:w="0" w:type="dxa"/>
                                              <w:bottom w:w="750" w:type="dxa"/>
                                              <w:right w:w="0" w:type="dxa"/>
                                            </w:tblCellMar>
                                            <w:tblLook w:val="04A0" w:firstRow="1" w:lastRow="0" w:firstColumn="1" w:lastColumn="0" w:noHBand="0" w:noVBand="1"/>
                                          </w:tblPr>
                                          <w:tblGrid>
                                            <w:gridCol w:w="7968"/>
                                          </w:tblGrid>
                                          <w:tr w:rsidR="00697F59" w:rsidRPr="00697F59">
                                            <w:trPr>
                                              <w:jc w:val="center"/>
                                            </w:trPr>
                                            <w:tc>
                                              <w:tcPr>
                                                <w:tcW w:w="0" w:type="auto"/>
                                                <w:tcMar>
                                                  <w:top w:w="0" w:type="dxa"/>
                                                  <w:left w:w="0" w:type="dxa"/>
                                                  <w:bottom w:w="0" w:type="dxa"/>
                                                  <w:right w:w="0" w:type="dxa"/>
                                                </w:tcMar>
                                                <w:hideMark/>
                                              </w:tcPr>
                                              <w:tbl>
                                                <w:tblPr>
                                                  <w:tblW w:w="0" w:type="auto"/>
                                                  <w:jc w:val="center"/>
                                                  <w:tblCellMar>
                                                    <w:left w:w="0" w:type="dxa"/>
                                                    <w:bottom w:w="750" w:type="dxa"/>
                                                    <w:right w:w="0" w:type="dxa"/>
                                                  </w:tblCellMar>
                                                  <w:tblLook w:val="04A0" w:firstRow="1" w:lastRow="0" w:firstColumn="1" w:lastColumn="0" w:noHBand="0" w:noVBand="1"/>
                                                </w:tblPr>
                                                <w:tblGrid>
                                                  <w:gridCol w:w="2061"/>
                                                  <w:gridCol w:w="1986"/>
                                                  <w:gridCol w:w="1986"/>
                                                  <w:gridCol w:w="1935"/>
                                                </w:tblGrid>
                                                <w:tr w:rsidR="00697F59" w:rsidRPr="00697F59">
                                                  <w:trPr>
                                                    <w:jc w:val="center"/>
                                                  </w:trPr>
                                                  <w:tc>
                                                    <w:tcPr>
                                                      <w:tcW w:w="0" w:type="auto"/>
                                                      <w:tcMar>
                                                        <w:top w:w="0" w:type="dxa"/>
                                                        <w:left w:w="0" w:type="dxa"/>
                                                        <w:bottom w:w="0" w:type="dxa"/>
                                                        <w:right w:w="0" w:type="dxa"/>
                                                      </w:tcMar>
                                                      <w:hideMark/>
                                                    </w:tcPr>
                                                    <w:tbl>
                                                      <w:tblPr>
                                                        <w:tblpPr w:leftFromText="45" w:rightFromText="45" w:vertAnchor="text"/>
                                                        <w:tblW w:w="0" w:type="auto"/>
                                                        <w:tblCellMar>
                                                          <w:left w:w="0" w:type="dxa"/>
                                                          <w:bottom w:w="750" w:type="dxa"/>
                                                          <w:right w:w="0" w:type="dxa"/>
                                                        </w:tblCellMar>
                                                        <w:tblLook w:val="04A0" w:firstRow="1" w:lastRow="0" w:firstColumn="1" w:lastColumn="0" w:noHBand="0" w:noVBand="1"/>
                                                      </w:tblPr>
                                                      <w:tblGrid>
                                                        <w:gridCol w:w="2061"/>
                                                      </w:tblGrid>
                                                      <w:tr w:rsidR="00697F59" w:rsidRPr="00697F59">
                                                        <w:tc>
                                                          <w:tcPr>
                                                            <w:tcW w:w="0" w:type="auto"/>
                                                            <w:tcMar>
                                                              <w:top w:w="0" w:type="dxa"/>
                                                              <w:left w:w="0" w:type="dxa"/>
                                                              <w:bottom w:w="135" w:type="dxa"/>
                                                              <w:right w:w="150" w:type="dxa"/>
                                                            </w:tcMar>
                                                            <w:hideMark/>
                                                          </w:tcPr>
                                                          <w:tbl>
                                                            <w:tblPr>
                                                              <w:tblW w:w="5000" w:type="pct"/>
                                                              <w:tblCellMar>
                                                                <w:left w:w="0" w:type="dxa"/>
                                                                <w:bottom w:w="750" w:type="dxa"/>
                                                                <w:right w:w="0" w:type="dxa"/>
                                                              </w:tblCellMar>
                                                              <w:tblLook w:val="04A0" w:firstRow="1" w:lastRow="0" w:firstColumn="1" w:lastColumn="0" w:noHBand="0" w:noVBand="1"/>
                                                            </w:tblPr>
                                                            <w:tblGrid>
                                                              <w:gridCol w:w="1911"/>
                                                            </w:tblGrid>
                                                            <w:tr w:rsidR="00697F59" w:rsidRPr="00697F59">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gridCol w:w="1266"/>
                                                                  </w:tblGrid>
                                                                  <w:tr w:rsidR="00697F59" w:rsidRPr="00697F59">
                                                                    <w:tc>
                                                                      <w:tcPr>
                                                                        <w:tcW w:w="360" w:type="dxa"/>
                                                                        <w:vAlign w:val="center"/>
                                                                        <w:hideMark/>
                                                                      </w:tcPr>
                                                                      <w:p w:rsidR="00697F59" w:rsidRPr="00697F59" w:rsidRDefault="00697F59" w:rsidP="00697F59">
                                                                        <w:pPr>
                                                                          <w:spacing w:after="0" w:line="240" w:lineRule="auto"/>
                                                                          <w:jc w:val="center"/>
                                                                          <w:rPr>
                                                                            <w:rFonts w:ascii="Times New Roman" w:eastAsia="Times New Roman" w:hAnsi="Times New Roman" w:cs="Times New Roman"/>
                                                                            <w:sz w:val="24"/>
                                                                            <w:szCs w:val="24"/>
                                                                          </w:rPr>
                                                                        </w:pPr>
                                                                        <w:r w:rsidRPr="00697F59">
                                                                          <w:rPr>
                                                                            <w:rFonts w:ascii="Times New Roman" w:eastAsia="Times New Roman" w:hAnsi="Times New Roman" w:cs="Times New Roman"/>
                                                                            <w:noProof/>
                                                                            <w:color w:val="0000FF"/>
                                                                            <w:sz w:val="24"/>
                                                                            <w:szCs w:val="24"/>
                                                                          </w:rPr>
                                                                          <w:drawing>
                                                                            <wp:inline distT="0" distB="0" distL="0" distR="0" wp14:anchorId="1006EB96" wp14:editId="6CB6AFE1">
                                                                              <wp:extent cx="226695" cy="226695"/>
                                                                              <wp:effectExtent l="0" t="0" r="1905" b="1905"/>
                                                                              <wp:docPr id="3" name="Picture 3" descr="https://cdn-images.mailchimp.com/icons/social-block-v2/color-facebook-48.png">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dn-images.mailchimp.com/icons/social-block-v2/color-facebook-48.png">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p>
                                                                    </w:tc>
                                                                    <w:tc>
                                                                      <w:tcPr>
                                                                        <w:tcW w:w="0" w:type="auto"/>
                                                                        <w:tcMar>
                                                                          <w:top w:w="0" w:type="dxa"/>
                                                                          <w:left w:w="75" w:type="dxa"/>
                                                                          <w:bottom w:w="0" w:type="dxa"/>
                                                                          <w:right w:w="0" w:type="dxa"/>
                                                                        </w:tcMar>
                                                                        <w:vAlign w:val="center"/>
                                                                        <w:hideMark/>
                                                                      </w:tcPr>
                                                                      <w:p w:rsidR="00697F59" w:rsidRPr="00697F59" w:rsidRDefault="00697F59" w:rsidP="00697F59">
                                                                        <w:pPr>
                                                                          <w:spacing w:after="0" w:line="240" w:lineRule="auto"/>
                                                                          <w:rPr>
                                                                            <w:rFonts w:ascii="Times New Roman" w:eastAsia="Times New Roman" w:hAnsi="Times New Roman" w:cs="Times New Roman"/>
                                                                            <w:sz w:val="24"/>
                                                                            <w:szCs w:val="24"/>
                                                                          </w:rPr>
                                                                        </w:pPr>
                                                                        <w:hyperlink r:id="rId9" w:history="1">
                                                                          <w:r w:rsidRPr="00697F59">
                                                                            <w:rPr>
                                                                              <w:rFonts w:ascii="Arial" w:eastAsia="Times New Roman" w:hAnsi="Arial" w:cs="Arial"/>
                                                                              <w:color w:val="606060"/>
                                                                              <w:sz w:val="14"/>
                                                                              <w:szCs w:val="14"/>
                                                                              <w:u w:val="single"/>
                                                                            </w:rPr>
                                                                            <w:t>/</w:t>
                                                                          </w:r>
                                                                          <w:proofErr w:type="spellStart"/>
                                                                          <w:r w:rsidRPr="00697F59">
                                                                            <w:rPr>
                                                                              <w:rFonts w:ascii="Arial" w:eastAsia="Times New Roman" w:hAnsi="Arial" w:cs="Arial"/>
                                                                              <w:color w:val="606060"/>
                                                                              <w:sz w:val="14"/>
                                                                              <w:szCs w:val="14"/>
                                                                              <w:u w:val="single"/>
                                                                            </w:rPr>
                                                                            <w:t>baberuthleagueinc</w:t>
                                                                          </w:r>
                                                                          <w:proofErr w:type="spellEnd"/>
                                                                        </w:hyperlink>
                                                                        <w:r w:rsidRPr="00697F59">
                                                                          <w:rPr>
                                                                            <w:rFonts w:ascii="Times New Roman" w:eastAsia="Times New Roman" w:hAnsi="Times New Roman" w:cs="Times New Roman"/>
                                                                            <w:sz w:val="24"/>
                                                                            <w:szCs w:val="24"/>
                                                                          </w:rPr>
                                                                          <w:t xml:space="preserve"> </w:t>
                                                                        </w:r>
                                                                      </w:p>
                                                                    </w:tc>
                                                                  </w:tr>
                                                                </w:tbl>
                                                                <w:p w:rsidR="00697F59" w:rsidRPr="00697F59" w:rsidRDefault="00697F59" w:rsidP="00697F59">
                                                                  <w:pPr>
                                                                    <w:spacing w:after="0" w:line="240" w:lineRule="auto"/>
                                                                    <w:rPr>
                                                                      <w:rFonts w:ascii="Times New Roman" w:eastAsia="Times New Roman" w:hAnsi="Times New Roman" w:cs="Times New Roman"/>
                                                                      <w:sz w:val="24"/>
                                                                      <w:szCs w:val="24"/>
                                                                    </w:rPr>
                                                                  </w:pPr>
                                                                </w:p>
                                                              </w:tc>
                                                            </w:tr>
                                                          </w:tbl>
                                                          <w:p w:rsidR="00697F59" w:rsidRPr="00697F59" w:rsidRDefault="00697F59" w:rsidP="00697F59">
                                                            <w:pPr>
                                                              <w:spacing w:after="0" w:line="240" w:lineRule="auto"/>
                                                              <w:rPr>
                                                                <w:rFonts w:ascii="Times New Roman" w:eastAsia="Times New Roman" w:hAnsi="Times New Roman" w:cs="Times New Roman"/>
                                                                <w:sz w:val="24"/>
                                                                <w:szCs w:val="24"/>
                                                              </w:rPr>
                                                            </w:pPr>
                                                          </w:p>
                                                        </w:tc>
                                                      </w:tr>
                                                    </w:tbl>
                                                    <w:p w:rsidR="00697F59" w:rsidRPr="00697F59" w:rsidRDefault="00697F59" w:rsidP="00697F59">
                                                      <w:pPr>
                                                        <w:spacing w:after="0" w:line="240" w:lineRule="auto"/>
                                                        <w:jc w:val="center"/>
                                                        <w:rPr>
                                                          <w:rFonts w:ascii="Times New Roman" w:eastAsia="Times New Roman" w:hAnsi="Times New Roman" w:cs="Times New Roman"/>
                                                          <w:sz w:val="24"/>
                                                          <w:szCs w:val="24"/>
                                                        </w:rPr>
                                                      </w:pPr>
                                                    </w:p>
                                                  </w:tc>
                                                  <w:tc>
                                                    <w:tcPr>
                                                      <w:tcW w:w="0" w:type="auto"/>
                                                      <w:tcMar>
                                                        <w:top w:w="0" w:type="dxa"/>
                                                        <w:left w:w="0" w:type="dxa"/>
                                                        <w:bottom w:w="0" w:type="dxa"/>
                                                        <w:right w:w="0" w:type="dxa"/>
                                                      </w:tcMar>
                                                      <w:hideMark/>
                                                    </w:tcPr>
                                                    <w:tbl>
                                                      <w:tblPr>
                                                        <w:tblpPr w:leftFromText="45" w:rightFromText="45" w:vertAnchor="text"/>
                                                        <w:tblW w:w="0" w:type="auto"/>
                                                        <w:tblCellMar>
                                                          <w:left w:w="0" w:type="dxa"/>
                                                          <w:bottom w:w="750" w:type="dxa"/>
                                                          <w:right w:w="0" w:type="dxa"/>
                                                        </w:tblCellMar>
                                                        <w:tblLook w:val="04A0" w:firstRow="1" w:lastRow="0" w:firstColumn="1" w:lastColumn="0" w:noHBand="0" w:noVBand="1"/>
                                                      </w:tblPr>
                                                      <w:tblGrid>
                                                        <w:gridCol w:w="1986"/>
                                                      </w:tblGrid>
                                                      <w:tr w:rsidR="00697F59" w:rsidRPr="00697F59">
                                                        <w:tc>
                                                          <w:tcPr>
                                                            <w:tcW w:w="0" w:type="auto"/>
                                                            <w:tcMar>
                                                              <w:top w:w="0" w:type="dxa"/>
                                                              <w:left w:w="0" w:type="dxa"/>
                                                              <w:bottom w:w="135" w:type="dxa"/>
                                                              <w:right w:w="150" w:type="dxa"/>
                                                            </w:tcMar>
                                                            <w:hideMark/>
                                                          </w:tcPr>
                                                          <w:tbl>
                                                            <w:tblPr>
                                                              <w:tblW w:w="5000" w:type="pct"/>
                                                              <w:tblCellMar>
                                                                <w:left w:w="0" w:type="dxa"/>
                                                                <w:bottom w:w="750" w:type="dxa"/>
                                                                <w:right w:w="0" w:type="dxa"/>
                                                              </w:tblCellMar>
                                                              <w:tblLook w:val="04A0" w:firstRow="1" w:lastRow="0" w:firstColumn="1" w:lastColumn="0" w:noHBand="0" w:noVBand="1"/>
                                                            </w:tblPr>
                                                            <w:tblGrid>
                                                              <w:gridCol w:w="1836"/>
                                                            </w:tblGrid>
                                                            <w:tr w:rsidR="00697F59" w:rsidRPr="00697F59">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gridCol w:w="1191"/>
                                                                  </w:tblGrid>
                                                                  <w:tr w:rsidR="00697F59" w:rsidRPr="00697F59">
                                                                    <w:tc>
                                                                      <w:tcPr>
                                                                        <w:tcW w:w="360" w:type="dxa"/>
                                                                        <w:vAlign w:val="center"/>
                                                                        <w:hideMark/>
                                                                      </w:tcPr>
                                                                      <w:p w:rsidR="00697F59" w:rsidRPr="00697F59" w:rsidRDefault="00697F59" w:rsidP="00697F59">
                                                                        <w:pPr>
                                                                          <w:spacing w:after="0" w:line="240" w:lineRule="auto"/>
                                                                          <w:jc w:val="center"/>
                                                                          <w:rPr>
                                                                            <w:rFonts w:ascii="Times New Roman" w:eastAsia="Times New Roman" w:hAnsi="Times New Roman" w:cs="Times New Roman"/>
                                                                            <w:sz w:val="24"/>
                                                                            <w:szCs w:val="24"/>
                                                                          </w:rPr>
                                                                        </w:pPr>
                                                                        <w:r w:rsidRPr="00697F59">
                                                                          <w:rPr>
                                                                            <w:rFonts w:ascii="Times New Roman" w:eastAsia="Times New Roman" w:hAnsi="Times New Roman" w:cs="Times New Roman"/>
                                                                            <w:noProof/>
                                                                            <w:color w:val="0000FF"/>
                                                                            <w:sz w:val="24"/>
                                                                            <w:szCs w:val="24"/>
                                                                          </w:rPr>
                                                                          <w:drawing>
                                                                            <wp:inline distT="0" distB="0" distL="0" distR="0" wp14:anchorId="74888CE4" wp14:editId="7EE53B6B">
                                                                              <wp:extent cx="226695" cy="226695"/>
                                                                              <wp:effectExtent l="0" t="0" r="1905" b="1905"/>
                                                                              <wp:docPr id="4" name="Picture 4" descr="https://cdn-images.mailchimp.com/icons/social-block-v2/color-twitter-48.png">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dn-images.mailchimp.com/icons/social-block-v2/color-twitter-48.png">
                                                                                        <a:hlinkClick r:id="rId10"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p>
                                                                    </w:tc>
                                                                    <w:tc>
                                                                      <w:tcPr>
                                                                        <w:tcW w:w="0" w:type="auto"/>
                                                                        <w:tcMar>
                                                                          <w:top w:w="0" w:type="dxa"/>
                                                                          <w:left w:w="75" w:type="dxa"/>
                                                                          <w:bottom w:w="0" w:type="dxa"/>
                                                                          <w:right w:w="0" w:type="dxa"/>
                                                                        </w:tcMar>
                                                                        <w:vAlign w:val="center"/>
                                                                        <w:hideMark/>
                                                                      </w:tcPr>
                                                                      <w:p w:rsidR="00697F59" w:rsidRPr="00697F59" w:rsidRDefault="00697F59" w:rsidP="00697F59">
                                                                        <w:pPr>
                                                                          <w:spacing w:after="0" w:line="240" w:lineRule="auto"/>
                                                                          <w:rPr>
                                                                            <w:rFonts w:ascii="Times New Roman" w:eastAsia="Times New Roman" w:hAnsi="Times New Roman" w:cs="Times New Roman"/>
                                                                            <w:sz w:val="24"/>
                                                                            <w:szCs w:val="24"/>
                                                                          </w:rPr>
                                                                        </w:pPr>
                                                                        <w:hyperlink r:id="rId12" w:history="1">
                                                                          <w:r w:rsidRPr="00697F59">
                                                                            <w:rPr>
                                                                              <w:rFonts w:ascii="Arial" w:eastAsia="Times New Roman" w:hAnsi="Arial" w:cs="Arial"/>
                                                                              <w:color w:val="606060"/>
                                                                              <w:sz w:val="14"/>
                                                                              <w:szCs w:val="14"/>
                                                                              <w:u w:val="single"/>
                                                                            </w:rPr>
                                                                            <w:t>@</w:t>
                                                                          </w:r>
                                                                          <w:proofErr w:type="spellStart"/>
                                                                          <w:r w:rsidRPr="00697F59">
                                                                            <w:rPr>
                                                                              <w:rFonts w:ascii="Arial" w:eastAsia="Times New Roman" w:hAnsi="Arial" w:cs="Arial"/>
                                                                              <w:color w:val="606060"/>
                                                                              <w:sz w:val="14"/>
                                                                              <w:szCs w:val="14"/>
                                                                              <w:u w:val="single"/>
                                                                            </w:rPr>
                                                                            <w:t>baberuthleague</w:t>
                                                                          </w:r>
                                                                          <w:proofErr w:type="spellEnd"/>
                                                                        </w:hyperlink>
                                                                        <w:r w:rsidRPr="00697F59">
                                                                          <w:rPr>
                                                                            <w:rFonts w:ascii="Times New Roman" w:eastAsia="Times New Roman" w:hAnsi="Times New Roman" w:cs="Times New Roman"/>
                                                                            <w:sz w:val="24"/>
                                                                            <w:szCs w:val="24"/>
                                                                          </w:rPr>
                                                                          <w:t xml:space="preserve"> </w:t>
                                                                        </w:r>
                                                                      </w:p>
                                                                    </w:tc>
                                                                  </w:tr>
                                                                </w:tbl>
                                                                <w:p w:rsidR="00697F59" w:rsidRPr="00697F59" w:rsidRDefault="00697F59" w:rsidP="00697F59">
                                                                  <w:pPr>
                                                                    <w:spacing w:after="0" w:line="240" w:lineRule="auto"/>
                                                                    <w:rPr>
                                                                      <w:rFonts w:ascii="Times New Roman" w:eastAsia="Times New Roman" w:hAnsi="Times New Roman" w:cs="Times New Roman"/>
                                                                      <w:sz w:val="24"/>
                                                                      <w:szCs w:val="24"/>
                                                                    </w:rPr>
                                                                  </w:pPr>
                                                                </w:p>
                                                              </w:tc>
                                                            </w:tr>
                                                          </w:tbl>
                                                          <w:p w:rsidR="00697F59" w:rsidRPr="00697F59" w:rsidRDefault="00697F59" w:rsidP="00697F59">
                                                            <w:pPr>
                                                              <w:spacing w:after="0" w:line="240" w:lineRule="auto"/>
                                                              <w:rPr>
                                                                <w:rFonts w:ascii="Times New Roman" w:eastAsia="Times New Roman" w:hAnsi="Times New Roman" w:cs="Times New Roman"/>
                                                                <w:sz w:val="24"/>
                                                                <w:szCs w:val="24"/>
                                                              </w:rPr>
                                                            </w:pPr>
                                                          </w:p>
                                                        </w:tc>
                                                      </w:tr>
                                                    </w:tbl>
                                                    <w:p w:rsidR="00697F59" w:rsidRPr="00697F59" w:rsidRDefault="00697F59" w:rsidP="00697F59">
                                                      <w:pPr>
                                                        <w:spacing w:after="0" w:line="240" w:lineRule="auto"/>
                                                        <w:jc w:val="center"/>
                                                        <w:rPr>
                                                          <w:rFonts w:ascii="Times New Roman" w:eastAsia="Times New Roman" w:hAnsi="Times New Roman" w:cs="Times New Roman"/>
                                                          <w:sz w:val="24"/>
                                                          <w:szCs w:val="24"/>
                                                        </w:rPr>
                                                      </w:pPr>
                                                    </w:p>
                                                  </w:tc>
                                                  <w:tc>
                                                    <w:tcPr>
                                                      <w:tcW w:w="0" w:type="auto"/>
                                                      <w:tcMar>
                                                        <w:top w:w="0" w:type="dxa"/>
                                                        <w:left w:w="0" w:type="dxa"/>
                                                        <w:bottom w:w="0" w:type="dxa"/>
                                                        <w:right w:w="0" w:type="dxa"/>
                                                      </w:tcMar>
                                                      <w:hideMark/>
                                                    </w:tcPr>
                                                    <w:tbl>
                                                      <w:tblPr>
                                                        <w:tblpPr w:leftFromText="45" w:rightFromText="45" w:vertAnchor="text"/>
                                                        <w:tblW w:w="0" w:type="auto"/>
                                                        <w:tblCellMar>
                                                          <w:left w:w="0" w:type="dxa"/>
                                                          <w:bottom w:w="750" w:type="dxa"/>
                                                          <w:right w:w="0" w:type="dxa"/>
                                                        </w:tblCellMar>
                                                        <w:tblLook w:val="04A0" w:firstRow="1" w:lastRow="0" w:firstColumn="1" w:lastColumn="0" w:noHBand="0" w:noVBand="1"/>
                                                      </w:tblPr>
                                                      <w:tblGrid>
                                                        <w:gridCol w:w="1986"/>
                                                      </w:tblGrid>
                                                      <w:tr w:rsidR="00697F59" w:rsidRPr="00697F59">
                                                        <w:tc>
                                                          <w:tcPr>
                                                            <w:tcW w:w="0" w:type="auto"/>
                                                            <w:tcMar>
                                                              <w:top w:w="0" w:type="dxa"/>
                                                              <w:left w:w="0" w:type="dxa"/>
                                                              <w:bottom w:w="135" w:type="dxa"/>
                                                              <w:right w:w="150" w:type="dxa"/>
                                                            </w:tcMar>
                                                            <w:hideMark/>
                                                          </w:tcPr>
                                                          <w:tbl>
                                                            <w:tblPr>
                                                              <w:tblW w:w="5000" w:type="pct"/>
                                                              <w:tblCellMar>
                                                                <w:left w:w="0" w:type="dxa"/>
                                                                <w:bottom w:w="750" w:type="dxa"/>
                                                                <w:right w:w="0" w:type="dxa"/>
                                                              </w:tblCellMar>
                                                              <w:tblLook w:val="04A0" w:firstRow="1" w:lastRow="0" w:firstColumn="1" w:lastColumn="0" w:noHBand="0" w:noVBand="1"/>
                                                            </w:tblPr>
                                                            <w:tblGrid>
                                                              <w:gridCol w:w="1836"/>
                                                            </w:tblGrid>
                                                            <w:tr w:rsidR="00697F59" w:rsidRPr="00697F59">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gridCol w:w="1191"/>
                                                                  </w:tblGrid>
                                                                  <w:tr w:rsidR="00697F59" w:rsidRPr="00697F59">
                                                                    <w:tc>
                                                                      <w:tcPr>
                                                                        <w:tcW w:w="360" w:type="dxa"/>
                                                                        <w:vAlign w:val="center"/>
                                                                        <w:hideMark/>
                                                                      </w:tcPr>
                                                                      <w:p w:rsidR="00697F59" w:rsidRPr="00697F59" w:rsidRDefault="00697F59" w:rsidP="00697F59">
                                                                        <w:pPr>
                                                                          <w:spacing w:after="0" w:line="240" w:lineRule="auto"/>
                                                                          <w:jc w:val="center"/>
                                                                          <w:rPr>
                                                                            <w:rFonts w:ascii="Times New Roman" w:eastAsia="Times New Roman" w:hAnsi="Times New Roman" w:cs="Times New Roman"/>
                                                                            <w:sz w:val="24"/>
                                                                            <w:szCs w:val="24"/>
                                                                          </w:rPr>
                                                                        </w:pPr>
                                                                        <w:r w:rsidRPr="00697F59">
                                                                          <w:rPr>
                                                                            <w:rFonts w:ascii="Times New Roman" w:eastAsia="Times New Roman" w:hAnsi="Times New Roman" w:cs="Times New Roman"/>
                                                                            <w:noProof/>
                                                                            <w:color w:val="0000FF"/>
                                                                            <w:sz w:val="24"/>
                                                                            <w:szCs w:val="24"/>
                                                                          </w:rPr>
                                                                          <w:drawing>
                                                                            <wp:inline distT="0" distB="0" distL="0" distR="0" wp14:anchorId="3591F7E5" wp14:editId="503BE70D">
                                                                              <wp:extent cx="226695" cy="226695"/>
                                                                              <wp:effectExtent l="0" t="0" r="1905" b="1905"/>
                                                                              <wp:docPr id="5" name="Picture 5" descr="https://cdn-images.mailchimp.com/icons/social-block-v2/color-instagram-48.png">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cdn-images.mailchimp.com/icons/social-block-v2/color-instagram-48.png">
                                                                                        <a:hlinkClick r:id="rId13" tgtFrame="&quot;_blank&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p>
                                                                    </w:tc>
                                                                    <w:tc>
                                                                      <w:tcPr>
                                                                        <w:tcW w:w="0" w:type="auto"/>
                                                                        <w:tcMar>
                                                                          <w:top w:w="0" w:type="dxa"/>
                                                                          <w:left w:w="75" w:type="dxa"/>
                                                                          <w:bottom w:w="0" w:type="dxa"/>
                                                                          <w:right w:w="0" w:type="dxa"/>
                                                                        </w:tcMar>
                                                                        <w:vAlign w:val="center"/>
                                                                        <w:hideMark/>
                                                                      </w:tcPr>
                                                                      <w:p w:rsidR="00697F59" w:rsidRPr="00697F59" w:rsidRDefault="00697F59" w:rsidP="00697F59">
                                                                        <w:pPr>
                                                                          <w:spacing w:after="0" w:line="240" w:lineRule="auto"/>
                                                                          <w:rPr>
                                                                            <w:rFonts w:ascii="Times New Roman" w:eastAsia="Times New Roman" w:hAnsi="Times New Roman" w:cs="Times New Roman"/>
                                                                            <w:sz w:val="24"/>
                                                                            <w:szCs w:val="24"/>
                                                                          </w:rPr>
                                                                        </w:pPr>
                                                                        <w:hyperlink r:id="rId15" w:history="1">
                                                                          <w:r w:rsidRPr="00697F59">
                                                                            <w:rPr>
                                                                              <w:rFonts w:ascii="Arial" w:eastAsia="Times New Roman" w:hAnsi="Arial" w:cs="Arial"/>
                                                                              <w:color w:val="606060"/>
                                                                              <w:sz w:val="14"/>
                                                                              <w:szCs w:val="14"/>
                                                                              <w:u w:val="single"/>
                                                                            </w:rPr>
                                                                            <w:t>@</w:t>
                                                                          </w:r>
                                                                          <w:proofErr w:type="spellStart"/>
                                                                          <w:r w:rsidRPr="00697F59">
                                                                            <w:rPr>
                                                                              <w:rFonts w:ascii="Arial" w:eastAsia="Times New Roman" w:hAnsi="Arial" w:cs="Arial"/>
                                                                              <w:color w:val="606060"/>
                                                                              <w:sz w:val="14"/>
                                                                              <w:szCs w:val="14"/>
                                                                              <w:u w:val="single"/>
                                                                            </w:rPr>
                                                                            <w:t>baberuthleague</w:t>
                                                                          </w:r>
                                                                          <w:proofErr w:type="spellEnd"/>
                                                                        </w:hyperlink>
                                                                        <w:r w:rsidRPr="00697F59">
                                                                          <w:rPr>
                                                                            <w:rFonts w:ascii="Times New Roman" w:eastAsia="Times New Roman" w:hAnsi="Times New Roman" w:cs="Times New Roman"/>
                                                                            <w:sz w:val="24"/>
                                                                            <w:szCs w:val="24"/>
                                                                          </w:rPr>
                                                                          <w:t xml:space="preserve"> </w:t>
                                                                        </w:r>
                                                                      </w:p>
                                                                    </w:tc>
                                                                  </w:tr>
                                                                </w:tbl>
                                                                <w:p w:rsidR="00697F59" w:rsidRPr="00697F59" w:rsidRDefault="00697F59" w:rsidP="00697F59">
                                                                  <w:pPr>
                                                                    <w:spacing w:after="0" w:line="240" w:lineRule="auto"/>
                                                                    <w:rPr>
                                                                      <w:rFonts w:ascii="Times New Roman" w:eastAsia="Times New Roman" w:hAnsi="Times New Roman" w:cs="Times New Roman"/>
                                                                      <w:sz w:val="24"/>
                                                                      <w:szCs w:val="24"/>
                                                                    </w:rPr>
                                                                  </w:pPr>
                                                                </w:p>
                                                              </w:tc>
                                                            </w:tr>
                                                          </w:tbl>
                                                          <w:p w:rsidR="00697F59" w:rsidRPr="00697F59" w:rsidRDefault="00697F59" w:rsidP="00697F59">
                                                            <w:pPr>
                                                              <w:spacing w:after="0" w:line="240" w:lineRule="auto"/>
                                                              <w:rPr>
                                                                <w:rFonts w:ascii="Times New Roman" w:eastAsia="Times New Roman" w:hAnsi="Times New Roman" w:cs="Times New Roman"/>
                                                                <w:sz w:val="24"/>
                                                                <w:szCs w:val="24"/>
                                                              </w:rPr>
                                                            </w:pPr>
                                                          </w:p>
                                                        </w:tc>
                                                      </w:tr>
                                                    </w:tbl>
                                                    <w:p w:rsidR="00697F59" w:rsidRPr="00697F59" w:rsidRDefault="00697F59" w:rsidP="00697F59">
                                                      <w:pPr>
                                                        <w:spacing w:after="0" w:line="240" w:lineRule="auto"/>
                                                        <w:jc w:val="center"/>
                                                        <w:rPr>
                                                          <w:rFonts w:ascii="Times New Roman" w:eastAsia="Times New Roman" w:hAnsi="Times New Roman" w:cs="Times New Roman"/>
                                                          <w:sz w:val="24"/>
                                                          <w:szCs w:val="24"/>
                                                        </w:rPr>
                                                      </w:pPr>
                                                    </w:p>
                                                  </w:tc>
                                                  <w:tc>
                                                    <w:tcPr>
                                                      <w:tcW w:w="0" w:type="auto"/>
                                                      <w:tcMar>
                                                        <w:top w:w="0" w:type="dxa"/>
                                                        <w:left w:w="0" w:type="dxa"/>
                                                        <w:bottom w:w="0" w:type="dxa"/>
                                                        <w:right w:w="0" w:type="dxa"/>
                                                      </w:tcMar>
                                                      <w:hideMark/>
                                                    </w:tcPr>
                                                    <w:tbl>
                                                      <w:tblPr>
                                                        <w:tblpPr w:leftFromText="45" w:rightFromText="45" w:vertAnchor="text"/>
                                                        <w:tblW w:w="0" w:type="auto"/>
                                                        <w:tblCellMar>
                                                          <w:left w:w="0" w:type="dxa"/>
                                                          <w:bottom w:w="750" w:type="dxa"/>
                                                          <w:right w:w="0" w:type="dxa"/>
                                                        </w:tblCellMar>
                                                        <w:tblLook w:val="04A0" w:firstRow="1" w:lastRow="0" w:firstColumn="1" w:lastColumn="0" w:noHBand="0" w:noVBand="1"/>
                                                      </w:tblPr>
                                                      <w:tblGrid>
                                                        <w:gridCol w:w="1935"/>
                                                      </w:tblGrid>
                                                      <w:tr w:rsidR="00697F59" w:rsidRPr="00697F59">
                                                        <w:tc>
                                                          <w:tcPr>
                                                            <w:tcW w:w="0" w:type="auto"/>
                                                            <w:tcMar>
                                                              <w:top w:w="0" w:type="dxa"/>
                                                              <w:left w:w="0" w:type="dxa"/>
                                                              <w:bottom w:w="135" w:type="dxa"/>
                                                              <w:right w:w="0" w:type="dxa"/>
                                                            </w:tcMar>
                                                            <w:hideMark/>
                                                          </w:tcPr>
                                                          <w:tbl>
                                                            <w:tblPr>
                                                              <w:tblW w:w="5000" w:type="pct"/>
                                                              <w:tblCellMar>
                                                                <w:left w:w="0" w:type="dxa"/>
                                                                <w:bottom w:w="750" w:type="dxa"/>
                                                                <w:right w:w="0" w:type="dxa"/>
                                                              </w:tblCellMar>
                                                              <w:tblLook w:val="04A0" w:firstRow="1" w:lastRow="0" w:firstColumn="1" w:lastColumn="0" w:noHBand="0" w:noVBand="1"/>
                                                            </w:tblPr>
                                                            <w:tblGrid>
                                                              <w:gridCol w:w="1935"/>
                                                            </w:tblGrid>
                                                            <w:tr w:rsidR="00697F59" w:rsidRPr="00697F59">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gridCol w:w="1290"/>
                                                                  </w:tblGrid>
                                                                  <w:tr w:rsidR="00697F59" w:rsidRPr="00697F59">
                                                                    <w:tc>
                                                                      <w:tcPr>
                                                                        <w:tcW w:w="360" w:type="dxa"/>
                                                                        <w:vAlign w:val="center"/>
                                                                        <w:hideMark/>
                                                                      </w:tcPr>
                                                                      <w:p w:rsidR="00697F59" w:rsidRPr="00697F59" w:rsidRDefault="00697F59" w:rsidP="00697F59">
                                                                        <w:pPr>
                                                                          <w:spacing w:after="0" w:line="240" w:lineRule="auto"/>
                                                                          <w:jc w:val="center"/>
                                                                          <w:rPr>
                                                                            <w:rFonts w:ascii="Times New Roman" w:eastAsia="Times New Roman" w:hAnsi="Times New Roman" w:cs="Times New Roman"/>
                                                                            <w:sz w:val="24"/>
                                                                            <w:szCs w:val="24"/>
                                                                          </w:rPr>
                                                                        </w:pPr>
                                                                        <w:r w:rsidRPr="00697F59">
                                                                          <w:rPr>
                                                                            <w:rFonts w:ascii="Times New Roman" w:eastAsia="Times New Roman" w:hAnsi="Times New Roman" w:cs="Times New Roman"/>
                                                                            <w:noProof/>
                                                                            <w:color w:val="0000FF"/>
                                                                            <w:sz w:val="24"/>
                                                                            <w:szCs w:val="24"/>
                                                                          </w:rPr>
                                                                          <w:drawing>
                                                                            <wp:inline distT="0" distB="0" distL="0" distR="0" wp14:anchorId="3BDFE9C7" wp14:editId="058B22EB">
                                                                              <wp:extent cx="226695" cy="226695"/>
                                                                              <wp:effectExtent l="0" t="0" r="1905" b="1905"/>
                                                                              <wp:docPr id="6" name="Picture 6" descr="https://cdn-images.mailchimp.com/icons/social-block-v2/color-link-48.png">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cdn-images.mailchimp.com/icons/social-block-v2/color-link-48.png">
                                                                                        <a:hlinkClick r:id="rId16" tgtFrame="&quot;_blank&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inline>
                                                                          </w:drawing>
                                                                        </w:r>
                                                                      </w:p>
                                                                    </w:tc>
                                                                    <w:tc>
                                                                      <w:tcPr>
                                                                        <w:tcW w:w="0" w:type="auto"/>
                                                                        <w:tcMar>
                                                                          <w:top w:w="0" w:type="dxa"/>
                                                                          <w:left w:w="75" w:type="dxa"/>
                                                                          <w:bottom w:w="0" w:type="dxa"/>
                                                                          <w:right w:w="0" w:type="dxa"/>
                                                                        </w:tcMar>
                                                                        <w:vAlign w:val="center"/>
                                                                        <w:hideMark/>
                                                                      </w:tcPr>
                                                                      <w:p w:rsidR="00697F59" w:rsidRPr="00697F59" w:rsidRDefault="00697F59" w:rsidP="00697F59">
                                                                        <w:pPr>
                                                                          <w:spacing w:after="0" w:line="240" w:lineRule="auto"/>
                                                                          <w:rPr>
                                                                            <w:rFonts w:ascii="Times New Roman" w:eastAsia="Times New Roman" w:hAnsi="Times New Roman" w:cs="Times New Roman"/>
                                                                            <w:sz w:val="24"/>
                                                                            <w:szCs w:val="24"/>
                                                                          </w:rPr>
                                                                        </w:pPr>
                                                                        <w:hyperlink r:id="rId18" w:history="1">
                                                                          <w:r w:rsidRPr="00697F59">
                                                                            <w:rPr>
                                                                              <w:rFonts w:ascii="Arial" w:eastAsia="Times New Roman" w:hAnsi="Arial" w:cs="Arial"/>
                                                                              <w:color w:val="606060"/>
                                                                              <w:sz w:val="14"/>
                                                                              <w:szCs w:val="14"/>
                                                                              <w:u w:val="single"/>
                                                                            </w:rPr>
                                                                            <w:t>baberuthleague.org</w:t>
                                                                          </w:r>
                                                                        </w:hyperlink>
                                                                        <w:r w:rsidRPr="00697F59">
                                                                          <w:rPr>
                                                                            <w:rFonts w:ascii="Times New Roman" w:eastAsia="Times New Roman" w:hAnsi="Times New Roman" w:cs="Times New Roman"/>
                                                                            <w:sz w:val="24"/>
                                                                            <w:szCs w:val="24"/>
                                                                          </w:rPr>
                                                                          <w:t xml:space="preserve"> </w:t>
                                                                        </w:r>
                                                                      </w:p>
                                                                    </w:tc>
                                                                  </w:tr>
                                                                </w:tbl>
                                                                <w:p w:rsidR="00697F59" w:rsidRPr="00697F59" w:rsidRDefault="00697F59" w:rsidP="00697F59">
                                                                  <w:pPr>
                                                                    <w:spacing w:after="0" w:line="240" w:lineRule="auto"/>
                                                                    <w:rPr>
                                                                      <w:rFonts w:ascii="Times New Roman" w:eastAsia="Times New Roman" w:hAnsi="Times New Roman" w:cs="Times New Roman"/>
                                                                      <w:sz w:val="24"/>
                                                                      <w:szCs w:val="24"/>
                                                                    </w:rPr>
                                                                  </w:pPr>
                                                                </w:p>
                                                              </w:tc>
                                                            </w:tr>
                                                          </w:tbl>
                                                          <w:p w:rsidR="00697F59" w:rsidRPr="00697F59" w:rsidRDefault="00697F59" w:rsidP="00697F59">
                                                            <w:pPr>
                                                              <w:spacing w:after="0" w:line="240" w:lineRule="auto"/>
                                                              <w:rPr>
                                                                <w:rFonts w:ascii="Times New Roman" w:eastAsia="Times New Roman" w:hAnsi="Times New Roman" w:cs="Times New Roman"/>
                                                                <w:sz w:val="24"/>
                                                                <w:szCs w:val="24"/>
                                                              </w:rPr>
                                                            </w:pPr>
                                                          </w:p>
                                                        </w:tc>
                                                      </w:tr>
                                                    </w:tbl>
                                                    <w:p w:rsidR="00697F59" w:rsidRPr="00697F59" w:rsidRDefault="00697F59" w:rsidP="00697F59">
                                                      <w:pPr>
                                                        <w:spacing w:after="0" w:line="240" w:lineRule="auto"/>
                                                        <w:jc w:val="center"/>
                                                        <w:rPr>
                                                          <w:rFonts w:ascii="Times New Roman" w:eastAsia="Times New Roman" w:hAnsi="Times New Roman" w:cs="Times New Roman"/>
                                                          <w:sz w:val="24"/>
                                                          <w:szCs w:val="24"/>
                                                        </w:rPr>
                                                      </w:pPr>
                                                    </w:p>
                                                  </w:tc>
                                                </w:tr>
                                              </w:tbl>
                                              <w:p w:rsidR="00697F59" w:rsidRPr="00697F59" w:rsidRDefault="00697F59" w:rsidP="00697F59">
                                                <w:pPr>
                                                  <w:spacing w:after="0" w:line="240" w:lineRule="auto"/>
                                                  <w:jc w:val="center"/>
                                                  <w:rPr>
                                                    <w:rFonts w:ascii="Times New Roman" w:eastAsia="Times New Roman" w:hAnsi="Times New Roman" w:cs="Times New Roman"/>
                                                    <w:sz w:val="24"/>
                                                    <w:szCs w:val="24"/>
                                                  </w:rPr>
                                                </w:pPr>
                                              </w:p>
                                            </w:tc>
                                          </w:tr>
                                        </w:tbl>
                                        <w:p w:rsidR="00697F59" w:rsidRPr="00697F59" w:rsidRDefault="00697F59" w:rsidP="00697F59">
                                          <w:pPr>
                                            <w:spacing w:after="0" w:line="240" w:lineRule="auto"/>
                                            <w:jc w:val="center"/>
                                            <w:rPr>
                                              <w:rFonts w:ascii="Times New Roman" w:eastAsia="Times New Roman" w:hAnsi="Times New Roman" w:cs="Times New Roman"/>
                                              <w:sz w:val="24"/>
                                              <w:szCs w:val="24"/>
                                            </w:rPr>
                                          </w:pPr>
                                        </w:p>
                                      </w:tc>
                                    </w:tr>
                                  </w:tbl>
                                  <w:p w:rsidR="00697F59" w:rsidRPr="00697F59" w:rsidRDefault="00697F59" w:rsidP="00697F59">
                                    <w:pPr>
                                      <w:spacing w:after="0" w:line="240" w:lineRule="auto"/>
                                      <w:jc w:val="center"/>
                                      <w:rPr>
                                        <w:rFonts w:ascii="Times New Roman" w:eastAsia="Times New Roman" w:hAnsi="Times New Roman" w:cs="Times New Roman"/>
                                        <w:sz w:val="24"/>
                                        <w:szCs w:val="24"/>
                                      </w:rPr>
                                    </w:pPr>
                                  </w:p>
                                </w:tc>
                              </w:tr>
                            </w:tbl>
                            <w:p w:rsidR="00697F59" w:rsidRPr="00697F59" w:rsidRDefault="00697F59" w:rsidP="00697F59">
                              <w:pPr>
                                <w:spacing w:after="0" w:line="240" w:lineRule="auto"/>
                                <w:jc w:val="center"/>
                                <w:rPr>
                                  <w:rFonts w:ascii="Times New Roman" w:eastAsia="Times New Roman" w:hAnsi="Times New Roman" w:cs="Times New Roman"/>
                                  <w:sz w:val="24"/>
                                  <w:szCs w:val="24"/>
                                </w:rPr>
                              </w:pPr>
                            </w:p>
                          </w:tc>
                        </w:tr>
                      </w:tbl>
                      <w:p w:rsidR="00697F59" w:rsidRPr="00697F59" w:rsidRDefault="00697F59" w:rsidP="00697F59">
                        <w:pPr>
                          <w:spacing w:after="0" w:line="240" w:lineRule="auto"/>
                          <w:rPr>
                            <w:rFonts w:ascii="Times New Roman" w:eastAsia="Times New Roman" w:hAnsi="Times New Roman" w:cs="Times New Roman"/>
                            <w:vanish/>
                            <w:sz w:val="24"/>
                            <w:szCs w:val="24"/>
                          </w:rPr>
                        </w:pPr>
                      </w:p>
                      <w:tbl>
                        <w:tblPr>
                          <w:tblW w:w="5000" w:type="pct"/>
                          <w:tblCellMar>
                            <w:left w:w="0" w:type="dxa"/>
                            <w:bottom w:w="750" w:type="dxa"/>
                            <w:right w:w="0" w:type="dxa"/>
                          </w:tblCellMar>
                          <w:tblLook w:val="04A0" w:firstRow="1" w:lastRow="0" w:firstColumn="1" w:lastColumn="0" w:noHBand="0" w:noVBand="1"/>
                        </w:tblPr>
                        <w:tblGrid>
                          <w:gridCol w:w="9000"/>
                        </w:tblGrid>
                        <w:tr w:rsidR="00697F59" w:rsidRPr="00697F59">
                          <w:tc>
                            <w:tcPr>
                              <w:tcW w:w="0" w:type="auto"/>
                              <w:tcMar>
                                <w:top w:w="135" w:type="dxa"/>
                                <w:left w:w="0" w:type="dxa"/>
                                <w:bottom w:w="0" w:type="dxa"/>
                                <w:right w:w="0" w:type="dxa"/>
                              </w:tcMar>
                              <w:hideMark/>
                            </w:tcPr>
                            <w:tbl>
                              <w:tblPr>
                                <w:tblpPr w:vertAnchor="text"/>
                                <w:tblW w:w="5000" w:type="pct"/>
                                <w:tblCellMar>
                                  <w:left w:w="0" w:type="dxa"/>
                                  <w:bottom w:w="750" w:type="dxa"/>
                                  <w:right w:w="0" w:type="dxa"/>
                                </w:tblCellMar>
                                <w:tblLook w:val="04A0" w:firstRow="1" w:lastRow="0" w:firstColumn="1" w:lastColumn="0" w:noHBand="0" w:noVBand="1"/>
                              </w:tblPr>
                              <w:tblGrid>
                                <w:gridCol w:w="9000"/>
                              </w:tblGrid>
                              <w:tr w:rsidR="00697F59" w:rsidRPr="00697F59">
                                <w:tc>
                                  <w:tcPr>
                                    <w:tcW w:w="8985" w:type="dxa"/>
                                    <w:tcMar>
                                      <w:top w:w="0"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697F59" w:rsidRPr="00697F59">
                                      <w:tc>
                                        <w:tcPr>
                                          <w:tcW w:w="0" w:type="auto"/>
                                          <w:tcMar>
                                            <w:top w:w="0" w:type="dxa"/>
                                            <w:left w:w="270" w:type="dxa"/>
                                            <w:bottom w:w="135" w:type="dxa"/>
                                            <w:right w:w="270" w:type="dxa"/>
                                          </w:tcMar>
                                          <w:hideMark/>
                                        </w:tcPr>
                                        <w:p w:rsidR="00697F59" w:rsidRPr="00697F59" w:rsidRDefault="00697F59" w:rsidP="00697F59">
                                          <w:pPr>
                                            <w:spacing w:after="0" w:line="300" w:lineRule="auto"/>
                                            <w:jc w:val="center"/>
                                            <w:rPr>
                                              <w:rFonts w:ascii="Helvetica" w:eastAsia="Times New Roman" w:hAnsi="Helvetica" w:cs="Helvetica"/>
                                              <w:color w:val="606060"/>
                                              <w:sz w:val="17"/>
                                              <w:szCs w:val="17"/>
                                            </w:rPr>
                                          </w:pPr>
                                          <w:r w:rsidRPr="00697F59">
                                            <w:rPr>
                                              <w:rFonts w:ascii="Helvetica" w:eastAsia="Times New Roman" w:hAnsi="Helvetica" w:cs="Helvetica"/>
                                              <w:i/>
                                              <w:iCs/>
                                              <w:color w:val="606060"/>
                                              <w:sz w:val="17"/>
                                              <w:szCs w:val="17"/>
                                            </w:rPr>
                                            <w:t>Copyright © 2016 Babe Ruth League, Inc., All rights reserved.</w:t>
                                          </w:r>
                                          <w:r w:rsidRPr="00697F59">
                                            <w:rPr>
                                              <w:rFonts w:ascii="Helvetica" w:eastAsia="Times New Roman" w:hAnsi="Helvetica" w:cs="Helvetica"/>
                                              <w:color w:val="606060"/>
                                              <w:sz w:val="17"/>
                                              <w:szCs w:val="17"/>
                                            </w:rPr>
                                            <w:br/>
                                          </w:r>
                                          <w:r w:rsidRPr="00697F59">
                                            <w:rPr>
                                              <w:rFonts w:ascii="Helvetica" w:eastAsia="Times New Roman" w:hAnsi="Helvetica" w:cs="Helvetica"/>
                                              <w:color w:val="606060"/>
                                              <w:sz w:val="17"/>
                                              <w:szCs w:val="17"/>
                                            </w:rPr>
                                            <w:br/>
                                          </w:r>
                                          <w:r w:rsidRPr="00697F59">
                                            <w:rPr>
                                              <w:rFonts w:ascii="Helvetica" w:eastAsia="Times New Roman" w:hAnsi="Helvetica" w:cs="Helvetica"/>
                                              <w:color w:val="606060"/>
                                              <w:sz w:val="17"/>
                                              <w:szCs w:val="17"/>
                                            </w:rPr>
                                            <w:br/>
                                          </w:r>
                                          <w:hyperlink r:id="rId19" w:history="1">
                                            <w:r w:rsidRPr="00697F59">
                                              <w:rPr>
                                                <w:rFonts w:ascii="Helvetica" w:eastAsia="Times New Roman" w:hAnsi="Helvetica" w:cs="Helvetica"/>
                                                <w:color w:val="606060"/>
                                                <w:sz w:val="17"/>
                                                <w:szCs w:val="17"/>
                                                <w:u w:val="single"/>
                                              </w:rPr>
                                              <w:t>unsubscribe from sponsor emails</w:t>
                                            </w:r>
                                          </w:hyperlink>
                                          <w:r w:rsidRPr="00697F59">
                                            <w:rPr>
                                              <w:rFonts w:ascii="Helvetica" w:eastAsia="Times New Roman" w:hAnsi="Helvetica" w:cs="Helvetica"/>
                                              <w:color w:val="606060"/>
                                              <w:sz w:val="17"/>
                                              <w:szCs w:val="17"/>
                                            </w:rPr>
                                            <w:t> or </w:t>
                                          </w:r>
                                          <w:hyperlink r:id="rId20" w:history="1">
                                            <w:r w:rsidRPr="00697F59">
                                              <w:rPr>
                                                <w:rFonts w:ascii="Helvetica" w:eastAsia="Times New Roman" w:hAnsi="Helvetica" w:cs="Helvetica"/>
                                                <w:color w:val="606060"/>
                                                <w:sz w:val="17"/>
                                                <w:szCs w:val="17"/>
                                                <w:u w:val="single"/>
                                              </w:rPr>
                                              <w:t>unsubscribe from all emails</w:t>
                                            </w:r>
                                          </w:hyperlink>
                                          <w:r w:rsidRPr="00697F59">
                                            <w:rPr>
                                              <w:rFonts w:ascii="Helvetica" w:eastAsia="Times New Roman" w:hAnsi="Helvetica" w:cs="Helvetica"/>
                                              <w:color w:val="606060"/>
                                              <w:sz w:val="17"/>
                                              <w:szCs w:val="17"/>
                                            </w:rPr>
                                            <w:br/>
                                          </w:r>
                                          <w:r w:rsidRPr="00697F59">
                                            <w:rPr>
                                              <w:rFonts w:ascii="Helvetica" w:eastAsia="Times New Roman" w:hAnsi="Helvetica" w:cs="Helvetica"/>
                                              <w:color w:val="606060"/>
                                              <w:sz w:val="17"/>
                                              <w:szCs w:val="17"/>
                                            </w:rPr>
                                            <w:br/>
                                          </w:r>
                                          <w:r w:rsidRPr="00697F59">
                                            <w:rPr>
                                              <w:rFonts w:ascii="Helvetica" w:eastAsia="Times New Roman" w:hAnsi="Helvetica" w:cs="Helvetica"/>
                                              <w:i/>
                                              <w:iCs/>
                                              <w:noProof/>
                                              <w:color w:val="606060"/>
                                              <w:sz w:val="17"/>
                                              <w:szCs w:val="17"/>
                                            </w:rPr>
                                            <w:drawing>
                                              <wp:inline distT="0" distB="0" distL="0" distR="0" wp14:anchorId="18184C1D" wp14:editId="50902634">
                                                <wp:extent cx="1082675" cy="607060"/>
                                                <wp:effectExtent l="0" t="0" r="3175" b="2540"/>
                                                <wp:docPr id="7" name="Picture 7" descr="https://gallery.mailchimp.com/b3b863c1e9a99735ba63e25cb/images/f0ab3945-871b-4be0-8ad6-490f56c7c291.jpg">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gallery.mailchimp.com/b3b863c1e9a99735ba63e25cb/images/f0ab3945-871b-4be0-8ad6-490f56c7c291.jpg">
                                                          <a:hlinkClick r:id="rId21" tgtFrame="&quot;_blank&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82675" cy="607060"/>
                                                        </a:xfrm>
                                                        <a:prstGeom prst="rect">
                                                          <a:avLst/>
                                                        </a:prstGeom>
                                                        <a:noFill/>
                                                        <a:ln>
                                                          <a:noFill/>
                                                        </a:ln>
                                                      </pic:spPr>
                                                    </pic:pic>
                                                  </a:graphicData>
                                                </a:graphic>
                                              </wp:inline>
                                            </w:drawing>
                                          </w:r>
                                        </w:p>
                                      </w:tc>
                                    </w:tr>
                                  </w:tbl>
                                  <w:p w:rsidR="00697F59" w:rsidRPr="00697F59" w:rsidRDefault="00697F59" w:rsidP="00697F59">
                                    <w:pPr>
                                      <w:spacing w:after="0" w:line="240" w:lineRule="auto"/>
                                      <w:rPr>
                                        <w:rFonts w:ascii="Times New Roman" w:eastAsia="Times New Roman" w:hAnsi="Times New Roman" w:cs="Times New Roman"/>
                                        <w:sz w:val="24"/>
                                        <w:szCs w:val="24"/>
                                      </w:rPr>
                                    </w:pPr>
                                  </w:p>
                                </w:tc>
                              </w:tr>
                            </w:tbl>
                            <w:p w:rsidR="00697F59" w:rsidRPr="00697F59" w:rsidRDefault="00697F59" w:rsidP="00697F59">
                              <w:pPr>
                                <w:spacing w:after="0" w:line="240" w:lineRule="auto"/>
                                <w:rPr>
                                  <w:rFonts w:ascii="Times New Roman" w:eastAsia="Times New Roman" w:hAnsi="Times New Roman" w:cs="Times New Roman"/>
                                  <w:sz w:val="24"/>
                                  <w:szCs w:val="24"/>
                                </w:rPr>
                              </w:pPr>
                            </w:p>
                          </w:tc>
                        </w:tr>
                      </w:tbl>
                      <w:p w:rsidR="00697F59" w:rsidRPr="00697F59" w:rsidRDefault="00697F59" w:rsidP="00697F59">
                        <w:pPr>
                          <w:spacing w:after="0" w:line="240" w:lineRule="auto"/>
                          <w:rPr>
                            <w:rFonts w:ascii="Times New Roman" w:eastAsia="Times New Roman" w:hAnsi="Times New Roman" w:cs="Times New Roman"/>
                            <w:sz w:val="24"/>
                            <w:szCs w:val="24"/>
                          </w:rPr>
                        </w:pPr>
                      </w:p>
                    </w:tc>
                  </w:tr>
                </w:tbl>
                <w:p w:rsidR="00697F59" w:rsidRPr="00697F59" w:rsidRDefault="00697F59" w:rsidP="00697F59">
                  <w:pPr>
                    <w:spacing w:after="0" w:line="240" w:lineRule="auto"/>
                    <w:jc w:val="center"/>
                    <w:rPr>
                      <w:rFonts w:ascii="Times New Roman" w:eastAsia="Times New Roman" w:hAnsi="Times New Roman" w:cs="Times New Roman"/>
                      <w:sz w:val="24"/>
                      <w:szCs w:val="24"/>
                    </w:rPr>
                  </w:pPr>
                </w:p>
              </w:tc>
            </w:tr>
          </w:tbl>
          <w:p w:rsidR="00697F59" w:rsidRPr="00697F59" w:rsidRDefault="00697F59" w:rsidP="00697F59">
            <w:pPr>
              <w:spacing w:after="0" w:line="240" w:lineRule="auto"/>
              <w:jc w:val="center"/>
              <w:rPr>
                <w:rFonts w:ascii="Times New Roman" w:eastAsia="Times New Roman" w:hAnsi="Times New Roman" w:cs="Times New Roman"/>
                <w:sz w:val="24"/>
                <w:szCs w:val="24"/>
              </w:rPr>
            </w:pPr>
          </w:p>
        </w:tc>
      </w:tr>
    </w:tbl>
    <w:p w:rsidR="006549ED" w:rsidRDefault="006549ED">
      <w:bookmarkStart w:id="0" w:name="_GoBack"/>
      <w:bookmarkEnd w:id="0"/>
    </w:p>
    <w:sectPr w:rsidR="006549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35A1"/>
    <w:multiLevelType w:val="multilevel"/>
    <w:tmpl w:val="44D2BC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6F79AE"/>
    <w:multiLevelType w:val="multilevel"/>
    <w:tmpl w:val="CC7A018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1B8E4E80"/>
    <w:multiLevelType w:val="multilevel"/>
    <w:tmpl w:val="951E399C"/>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344A4520"/>
    <w:multiLevelType w:val="multilevel"/>
    <w:tmpl w:val="5050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423234E"/>
    <w:multiLevelType w:val="multilevel"/>
    <w:tmpl w:val="4AAAB0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47177D99"/>
    <w:multiLevelType w:val="multilevel"/>
    <w:tmpl w:val="687E16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6757418"/>
    <w:multiLevelType w:val="multilevel"/>
    <w:tmpl w:val="160ACA3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0"/>
  </w:num>
  <w:num w:numId="2">
    <w:abstractNumId w:val="6"/>
  </w:num>
  <w:num w:numId="3">
    <w:abstractNumId w:val="1"/>
  </w:num>
  <w:num w:numId="4">
    <w:abstractNumId w:val="5"/>
    <w:lvlOverride w:ilvl="0">
      <w:startOverride w:val="2"/>
    </w:lvlOverride>
  </w:num>
  <w:num w:numId="5">
    <w:abstractNumId w:val="2"/>
  </w:num>
  <w:num w:numId="6">
    <w:abstractNumId w:val="4"/>
    <w:lvlOverride w:ilvl="0">
      <w:startOverride w:val="4"/>
    </w:lvlOverride>
  </w:num>
  <w:num w:numId="7">
    <w:abstractNumId w:val="3"/>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F59"/>
    <w:rsid w:val="006549ED"/>
    <w:rsid w:val="00697F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FF6778-E08E-4E6B-A9A8-B12F3C6B4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0942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instagram.com/baberuthleague" TargetMode="External"/><Relationship Id="rId18" Type="http://schemas.openxmlformats.org/officeDocument/2006/relationships/hyperlink" Target="http://www.baberuthleague.org/" TargetMode="External"/><Relationship Id="rId3" Type="http://schemas.openxmlformats.org/officeDocument/2006/relationships/settings" Target="settings.xml"/><Relationship Id="rId21" Type="http://schemas.openxmlformats.org/officeDocument/2006/relationships/hyperlink" Target="http://www.usabaseball.education/" TargetMode="External"/><Relationship Id="rId7" Type="http://schemas.openxmlformats.org/officeDocument/2006/relationships/hyperlink" Target="http://www.facebook.com/baberuthleagueinc" TargetMode="External"/><Relationship Id="rId12" Type="http://schemas.openxmlformats.org/officeDocument/2006/relationships/hyperlink" Target="http://www.twitter.com/baberuthleague" TargetMode="Externa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hyperlink" Target="http://www.baberuthleague.org/" TargetMode="External"/><Relationship Id="rId20" Type="http://schemas.openxmlformats.org/officeDocument/2006/relationships/hyperlink" Target="http://baberuthleague.us9.list-manage1.com/unsubscribe?u=b3b863c1e9a99735ba63e25cb&amp;id=0c5efa9aee&amp;e=6b6240e48a&amp;c=a3c28bfa65"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hyperlink" Target="http://us9.campaign-archive1.com/?e=6b6240e48a&amp;u=b3b863c1e9a99735ba63e25cb&amp;id=a3c28bfa65" TargetMode="External"/><Relationship Id="rId15" Type="http://schemas.openxmlformats.org/officeDocument/2006/relationships/hyperlink" Target="http://instagram.com/baberuthleague" TargetMode="External"/><Relationship Id="rId23" Type="http://schemas.openxmlformats.org/officeDocument/2006/relationships/fontTable" Target="fontTable.xml"/><Relationship Id="rId10" Type="http://schemas.openxmlformats.org/officeDocument/2006/relationships/hyperlink" Target="http://www.twitter.com/baberuthleague" TargetMode="External"/><Relationship Id="rId19" Type="http://schemas.openxmlformats.org/officeDocument/2006/relationships/hyperlink" Target="http://baberuthleague.us9.list-manage.com/profile?u=b3b863c1e9a99735ba63e25cb&amp;id=0c5efa9aee&amp;e=6b6240e48a" TargetMode="External"/><Relationship Id="rId4" Type="http://schemas.openxmlformats.org/officeDocument/2006/relationships/webSettings" Target="webSettings.xml"/><Relationship Id="rId9" Type="http://schemas.openxmlformats.org/officeDocument/2006/relationships/hyperlink" Target="http://www.facebook.com/baberuthleagueinc" TargetMode="External"/><Relationship Id="rId14" Type="http://schemas.openxmlformats.org/officeDocument/2006/relationships/image" Target="media/image4.png"/><Relationship Id="rId22"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1125</Words>
  <Characters>6414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City of Mattoon</Company>
  <LinksUpToDate>false</LinksUpToDate>
  <CharactersWithSpaces>7524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Sweeney</dc:creator>
  <cp:keywords/>
  <dc:description/>
  <cp:lastModifiedBy>Don Sweeney</cp:lastModifiedBy>
  <cp:revision>1</cp:revision>
  <dcterms:created xsi:type="dcterms:W3CDTF">2017-04-20T15:37:00Z</dcterms:created>
  <dcterms:modified xsi:type="dcterms:W3CDTF">2017-04-20T15:38:00Z</dcterms:modified>
</cp:coreProperties>
</file>