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bottom w:w="750" w:type="dxa"/>
          <w:right w:w="0" w:type="dxa"/>
        </w:tblCellMar>
        <w:tblLook w:val="04A0" w:firstRow="1" w:lastRow="0" w:firstColumn="1" w:lastColumn="0" w:noHBand="0" w:noVBand="1"/>
      </w:tblPr>
      <w:tblGrid>
        <w:gridCol w:w="9360"/>
      </w:tblGrid>
      <w:tr w:rsidR="00697F59" w:rsidRPr="00697F59" w:rsidTr="00697F59">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bottom w:w="750" w:type="dxa"/>
                <w:right w:w="0" w:type="dxa"/>
              </w:tblCellMar>
              <w:tblLook w:val="04A0" w:firstRow="1" w:lastRow="0" w:firstColumn="1" w:lastColumn="0" w:noHBand="0" w:noVBand="1"/>
            </w:tblPr>
            <w:tblGrid>
              <w:gridCol w:w="8760"/>
            </w:tblGrid>
            <w:tr w:rsidR="00697F59" w:rsidRPr="00697F59">
              <w:trPr>
                <w:jc w:val="center"/>
              </w:trPr>
              <w:tc>
                <w:tcPr>
                  <w:tcW w:w="0" w:type="auto"/>
                  <w:tcMar>
                    <w:top w:w="0" w:type="dxa"/>
                    <w:left w:w="0" w:type="dxa"/>
                    <w:bottom w:w="0" w:type="dxa"/>
                    <w:right w:w="0" w:type="dxa"/>
                  </w:tcMar>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9000"/>
                  </w:tblGrid>
                  <w:tr w:rsidR="00697F59" w:rsidRPr="00697F59">
                    <w:trPr>
                      <w:jc w:val="center"/>
                    </w:trPr>
                    <w:tc>
                      <w:tcPr>
                        <w:tcW w:w="0" w:type="auto"/>
                        <w:shd w:val="clear" w:color="auto" w:fill="FFFFFF"/>
                        <w:tcMar>
                          <w:top w:w="135"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5855"/>
                                <w:gridCol w:w="3145"/>
                              </w:tblGrid>
                              <w:tr w:rsidR="00697F59" w:rsidRPr="00697F59">
                                <w:tc>
                                  <w:tcPr>
                                    <w:tcW w:w="5835" w:type="dxa"/>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5"/>
                                    </w:tblGrid>
                                    <w:tr w:rsidR="00697F59" w:rsidRPr="00697F59">
                                      <w:tc>
                                        <w:tcPr>
                                          <w:tcW w:w="0" w:type="auto"/>
                                          <w:tcMar>
                                            <w:top w:w="0" w:type="dxa"/>
                                            <w:left w:w="270" w:type="dxa"/>
                                            <w:bottom w:w="135" w:type="dxa"/>
                                            <w:right w:w="270" w:type="dxa"/>
                                          </w:tcMar>
                                          <w:hideMark/>
                                        </w:tcPr>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c>
                                  <w:tcPr>
                                    <w:tcW w:w="3135" w:type="dxa"/>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45"/>
                                    </w:tblGrid>
                                    <w:tr w:rsidR="00697F59" w:rsidRPr="00697F59">
                                      <w:tc>
                                        <w:tcPr>
                                          <w:tcW w:w="0" w:type="auto"/>
                                          <w:tcMar>
                                            <w:top w:w="0" w:type="dxa"/>
                                            <w:left w:w="270" w:type="dxa"/>
                                            <w:bottom w:w="135" w:type="dxa"/>
                                            <w:right w:w="270" w:type="dxa"/>
                                          </w:tcMar>
                                          <w:hideMark/>
                                        </w:tcPr>
                                        <w:p w:rsidR="00697F59" w:rsidRPr="00697F59" w:rsidRDefault="00697F59" w:rsidP="00697F59">
                                          <w:pPr>
                                            <w:spacing w:after="0" w:line="300" w:lineRule="auto"/>
                                            <w:rPr>
                                              <w:rFonts w:ascii="Helvetica" w:eastAsia="Times New Roman" w:hAnsi="Helvetica" w:cs="Helvetica"/>
                                              <w:color w:val="606060"/>
                                              <w:sz w:val="17"/>
                                              <w:szCs w:val="17"/>
                                            </w:rPr>
                                          </w:pPr>
                                          <w:hyperlink r:id="rId5" w:tgtFrame="_blank" w:history="1">
                                            <w:r w:rsidRPr="00697F59">
                                              <w:rPr>
                                                <w:rFonts w:ascii="Helvetica" w:eastAsia="Times New Roman" w:hAnsi="Helvetica" w:cs="Helvetica"/>
                                                <w:color w:val="606060"/>
                                                <w:sz w:val="17"/>
                                                <w:szCs w:val="17"/>
                                                <w:u w:val="single"/>
                                              </w:rPr>
                                              <w:t>View this email in your browser</w:t>
                                            </w:r>
                                          </w:hyperlink>
                                          <w:r w:rsidRPr="00697F59">
                                            <w:rPr>
                                              <w:rFonts w:ascii="Helvetica" w:eastAsia="Times New Roman" w:hAnsi="Helvetica" w:cs="Helvetica"/>
                                              <w:color w:val="606060"/>
                                              <w:sz w:val="17"/>
                                              <w:szCs w:val="17"/>
                                            </w:rPr>
                                            <w:t xml:space="preserve"> </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r w:rsidR="00697F59" w:rsidRPr="00697F59">
              <w:trPr>
                <w:jc w:val="center"/>
              </w:trPr>
              <w:tc>
                <w:tcPr>
                  <w:tcW w:w="0" w:type="auto"/>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8760"/>
                  </w:tblGrid>
                  <w:tr w:rsidR="00697F59" w:rsidRPr="00697F59">
                    <w:trPr>
                      <w:jc w:val="center"/>
                    </w:trPr>
                    <w:tc>
                      <w:tcPr>
                        <w:tcW w:w="0" w:type="auto"/>
                        <w:shd w:val="clear" w:color="auto" w:fill="FFFFFF"/>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8760"/>
                        </w:tblGrid>
                        <w:tr w:rsidR="00697F59" w:rsidRPr="00697F59">
                          <w:tc>
                            <w:tcPr>
                              <w:tcW w:w="0" w:type="auto"/>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697F59" w:rsidRPr="00697F59">
                                <w:tc>
                                  <w:tcPr>
                                    <w:tcW w:w="0" w:type="auto"/>
                                    <w:hideMark/>
                                  </w:tcPr>
                                  <w:p w:rsidR="00697F59" w:rsidRPr="00697F59" w:rsidRDefault="00697F59" w:rsidP="00697F59">
                                    <w:pPr>
                                      <w:spacing w:after="0" w:line="240" w:lineRule="auto"/>
                                      <w:jc w:val="center"/>
                                      <w:rPr>
                                        <w:rFonts w:ascii="Times New Roman" w:eastAsia="Times New Roman" w:hAnsi="Times New Roman" w:cs="Times New Roman"/>
                                        <w:sz w:val="24"/>
                                        <w:szCs w:val="24"/>
                                      </w:rPr>
                                    </w:pPr>
                                    <w:r w:rsidRPr="00697F59">
                                      <w:rPr>
                                        <w:rFonts w:ascii="Times New Roman" w:eastAsia="Times New Roman" w:hAnsi="Times New Roman" w:cs="Times New Roman"/>
                                        <w:noProof/>
                                        <w:sz w:val="24"/>
                                        <w:szCs w:val="24"/>
                                      </w:rPr>
                                      <w:drawing>
                                        <wp:inline distT="0" distB="0" distL="0" distR="0" wp14:anchorId="6E62B8AD" wp14:editId="4CE10410">
                                          <wp:extent cx="5713095" cy="972820"/>
                                          <wp:effectExtent l="0" t="0" r="1905" b="0"/>
                                          <wp:docPr id="1" name="Picture 1" descr="https://gallery.mailchimp.com/b3b863c1e9a99735ba63e25cb/images/c1f29791-7b81-4c71-a2cd-4e1153bef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3b863c1e9a99735ba63e25cb/images/c1f29791-7b81-4c71-a2cd-4e1153bef2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972820"/>
                                                  </a:xfrm>
                                                  <a:prstGeom prst="rect">
                                                    <a:avLst/>
                                                  </a:prstGeom>
                                                  <a:noFill/>
                                                  <a:ln>
                                                    <a:noFill/>
                                                  </a:ln>
                                                </pic:spPr>
                                              </pic:pic>
                                            </a:graphicData>
                                          </a:graphic>
                                        </wp:inline>
                                      </w:drawing>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r w:rsidR="00697F59" w:rsidRPr="00697F59">
              <w:trPr>
                <w:jc w:val="center"/>
              </w:trPr>
              <w:tc>
                <w:tcPr>
                  <w:tcW w:w="0" w:type="auto"/>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9000"/>
                  </w:tblGrid>
                  <w:tr w:rsidR="00697F59" w:rsidRPr="00697F59">
                    <w:trPr>
                      <w:jc w:val="center"/>
                    </w:trPr>
                    <w:tc>
                      <w:tcPr>
                        <w:tcW w:w="0" w:type="auto"/>
                        <w:shd w:val="clear" w:color="auto" w:fill="FFFFFF"/>
                        <w:tcMar>
                          <w:top w:w="0" w:type="dxa"/>
                          <w:left w:w="0" w:type="dxa"/>
                          <w:bottom w:w="0"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8985" w:type="dxa"/>
                                    <w:tcMar>
                                      <w:top w:w="0" w:type="dxa"/>
                                      <w:left w:w="0" w:type="dxa"/>
                                      <w:bottom w:w="0" w:type="dxa"/>
                                      <w:right w:w="0" w:type="dxa"/>
                                    </w:tcMar>
                                    <w:hideMark/>
                                  </w:tcPr>
                                  <w:tbl>
                                    <w:tblPr>
                                      <w:tblpPr w:leftFromText="45" w:rightFromText="45" w:vertAnchor="text"/>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0" w:type="auto"/>
                                          <w:tcMar>
                                            <w:top w:w="0" w:type="dxa"/>
                                            <w:left w:w="270" w:type="dxa"/>
                                            <w:bottom w:w="135" w:type="dxa"/>
                                            <w:right w:w="270" w:type="dxa"/>
                                          </w:tcMar>
                                          <w:hideMark/>
                                        </w:tcPr>
                                        <w:p w:rsidR="00697F59" w:rsidRPr="00697F59" w:rsidRDefault="00697F59" w:rsidP="00697F59">
                                          <w:pPr>
                                            <w:spacing w:after="0" w:line="240" w:lineRule="auto"/>
                                            <w:outlineLvl w:val="3"/>
                                            <w:rPr>
                                              <w:rFonts w:ascii="Times New Roman" w:eastAsia="Times New Roman" w:hAnsi="Times New Roman" w:cs="Times New Roman"/>
                                              <w:b/>
                                              <w:bCs/>
                                              <w:color w:val="808080"/>
                                              <w:sz w:val="27"/>
                                              <w:szCs w:val="27"/>
                                            </w:rPr>
                                          </w:pPr>
                                          <w:r w:rsidRPr="00697F59">
                                            <w:rPr>
                                              <w:rFonts w:ascii="Times New Roman" w:eastAsia="Times New Roman" w:hAnsi="Times New Roman" w:cs="Times New Roman"/>
                                              <w:b/>
                                              <w:bCs/>
                                              <w:color w:val="000000"/>
                                              <w:sz w:val="27"/>
                                              <w:szCs w:val="27"/>
                                            </w:rPr>
                                            <w:t>To:         Cal Ripken Baseball and Babe Ruth Baseball Membership</w:t>
                                          </w:r>
                                          <w:r w:rsidRPr="00697F59">
                                            <w:rPr>
                                              <w:rFonts w:ascii="Times New Roman" w:eastAsia="Times New Roman" w:hAnsi="Times New Roman" w:cs="Times New Roman"/>
                                              <w:b/>
                                              <w:bCs/>
                                              <w:color w:val="000000"/>
                                              <w:sz w:val="27"/>
                                              <w:szCs w:val="27"/>
                                            </w:rPr>
                                            <w:br/>
                                            <w:t xml:space="preserve">From:     Steven M. </w:t>
                                          </w:r>
                                          <w:proofErr w:type="spellStart"/>
                                          <w:r w:rsidRPr="00697F59">
                                            <w:rPr>
                                              <w:rFonts w:ascii="Times New Roman" w:eastAsia="Times New Roman" w:hAnsi="Times New Roman" w:cs="Times New Roman"/>
                                              <w:b/>
                                              <w:bCs/>
                                              <w:color w:val="000000"/>
                                              <w:sz w:val="27"/>
                                              <w:szCs w:val="27"/>
                                            </w:rPr>
                                            <w:t>Tellefsen</w:t>
                                          </w:r>
                                          <w:proofErr w:type="spellEnd"/>
                                          <w:r w:rsidRPr="00697F59">
                                            <w:rPr>
                                              <w:rFonts w:ascii="Times New Roman" w:eastAsia="Times New Roman" w:hAnsi="Times New Roman" w:cs="Times New Roman"/>
                                              <w:b/>
                                              <w:bCs/>
                                              <w:color w:val="000000"/>
                                              <w:sz w:val="27"/>
                                              <w:szCs w:val="27"/>
                                            </w:rPr>
                                            <w:t>, President/CEO</w:t>
                                          </w:r>
                                          <w:r w:rsidRPr="00697F59">
                                            <w:rPr>
                                              <w:rFonts w:ascii="Times New Roman" w:eastAsia="Times New Roman" w:hAnsi="Times New Roman" w:cs="Times New Roman"/>
                                              <w:b/>
                                              <w:bCs/>
                                              <w:color w:val="000000"/>
                                              <w:sz w:val="27"/>
                                              <w:szCs w:val="27"/>
                                            </w:rPr>
                                            <w:br/>
                                            <w:t>Date:      December 9, 2016</w:t>
                                          </w:r>
                                          <w:r w:rsidRPr="00697F59">
                                            <w:rPr>
                                              <w:rFonts w:ascii="Times New Roman" w:eastAsia="Times New Roman" w:hAnsi="Times New Roman" w:cs="Times New Roman"/>
                                              <w:b/>
                                              <w:bCs/>
                                              <w:color w:val="000000"/>
                                              <w:sz w:val="27"/>
                                              <w:szCs w:val="27"/>
                                            </w:rPr>
                                            <w:br/>
                                            <w:t>Re:         2017 Baseball Rule Changes and Clarifications</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606060"/>
                                              <w:sz w:val="23"/>
                                              <w:szCs w:val="23"/>
                                            </w:rPr>
                                            <w:t> </w:t>
                                          </w:r>
                                        </w:p>
                                        <w:p w:rsidR="00697F59" w:rsidRPr="00697F59" w:rsidRDefault="00697F59" w:rsidP="00697F59">
                                          <w:pPr>
                                            <w:spacing w:after="0" w:line="360" w:lineRule="auto"/>
                                            <w:rPr>
                                              <w:rFonts w:ascii="Helvetica" w:eastAsia="Times New Roman" w:hAnsi="Helvetica" w:cs="Helvetica"/>
                                              <w:color w:val="606060"/>
                                              <w:sz w:val="23"/>
                                              <w:szCs w:val="23"/>
                                            </w:rPr>
                                          </w:pPr>
                                          <w:r w:rsidRPr="00697F59">
                                            <w:rPr>
                                              <w:rFonts w:ascii="Helvetica" w:eastAsia="Times New Roman" w:hAnsi="Helvetica" w:cs="Helvetica"/>
                                              <w:color w:val="606060"/>
                                              <w:sz w:val="23"/>
                                              <w:szCs w:val="23"/>
                                            </w:rPr>
                                            <w:pict>
                                              <v:rect id="_x0000_i1025" style="width:0;height:1.5pt" o:hralign="center" o:hrstd="t" o:hr="t" fillcolor="#a0a0a0" stroked="f"/>
                                            </w:pict>
                                          </w:r>
                                        </w:p>
                                        <w:p w:rsidR="00697F59" w:rsidRPr="00697F59" w:rsidRDefault="00697F59" w:rsidP="00697F59">
                                          <w:pPr>
                                            <w:spacing w:after="0" w:line="240" w:lineRule="auto"/>
                                            <w:jc w:val="both"/>
                                            <w:outlineLvl w:val="3"/>
                                            <w:rPr>
                                              <w:rFonts w:ascii="Times New Roman" w:eastAsia="Times New Roman" w:hAnsi="Times New Roman" w:cs="Times New Roman"/>
                                              <w:b/>
                                              <w:bCs/>
                                              <w:color w:val="808080"/>
                                              <w:sz w:val="27"/>
                                              <w:szCs w:val="27"/>
                                            </w:rPr>
                                          </w:pPr>
                                          <w:r w:rsidRPr="00697F59">
                                            <w:rPr>
                                              <w:rFonts w:ascii="Times New Roman" w:eastAsia="Times New Roman" w:hAnsi="Times New Roman" w:cs="Times New Roman"/>
                                              <w:b/>
                                              <w:bCs/>
                                              <w:color w:val="000000"/>
                                              <w:sz w:val="27"/>
                                              <w:szCs w:val="27"/>
                                            </w:rPr>
                                            <w:t>The International Board of Directors has approved the following rule changes beginning with the 2017 season.  These changes will be reflected in the 2017 Babe Ruth League, Inc. Rules and Regulations.</w:t>
                                          </w:r>
                                        </w:p>
                                        <w:p w:rsidR="00697F59" w:rsidRPr="00697F59" w:rsidRDefault="00697F59" w:rsidP="00697F59">
                                          <w:pPr>
                                            <w:numPr>
                                              <w:ilvl w:val="0"/>
                                              <w:numId w:val="1"/>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u w:val="single"/>
                                            </w:rPr>
                                            <w:t>Cal Ripken Baseball, Babe Ruth 13-15 Baseball, and Babe Ruth 16-18 Baseball</w:t>
                                          </w:r>
                                          <w:r w:rsidRPr="00697F59">
                                            <w:rPr>
                                              <w:rFonts w:ascii="Helvetica" w:eastAsia="Times New Roman" w:hAnsi="Helvetica" w:cs="Helvetica"/>
                                              <w:color w:val="000000"/>
                                              <w:sz w:val="23"/>
                                              <w:szCs w:val="23"/>
                                            </w:rPr>
                                            <w:t xml:space="preserve"> - </w:t>
                                          </w:r>
                                          <w:r w:rsidRPr="00697F59">
                                            <w:rPr>
                                              <w:rFonts w:ascii="Helvetica" w:eastAsia="Times New Roman" w:hAnsi="Helvetica" w:cs="Helvetica"/>
                                              <w:b/>
                                              <w:bCs/>
                                              <w:color w:val="000000"/>
                                              <w:sz w:val="23"/>
                                              <w:szCs w:val="23"/>
                                            </w:rPr>
                                            <w:t>Tournament Pitching Rules</w:t>
                                          </w:r>
                                          <w:r w:rsidRPr="00697F59">
                                            <w:rPr>
                                              <w:rFonts w:ascii="Helvetica" w:eastAsia="Times New Roman" w:hAnsi="Helvetica" w:cs="Helvetica"/>
                                              <w:color w:val="000000"/>
                                              <w:sz w:val="23"/>
                                              <w:szCs w:val="23"/>
                                            </w:rPr>
                                            <w:t xml:space="preserve"> These pitch count limitations will apply to all tournament games played in District, Area, State, Regional and World Series competition and will completely replace Tournament Regulation Rule 11.05, Paragraph 4 (innings pitch).  For the local league season, leagues are still permitted to use pitching limitations as defined in Rule 0.06 and under Local League Options – Pitch Count.</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There are no limitations on the number of innings a pitcher may pitch in a tournament (bracket or pool play) game subject to the following pitch count limitations:</w:t>
                                          </w:r>
                                        </w:p>
                                        <w:p w:rsidR="00697F59" w:rsidRPr="00697F59" w:rsidRDefault="00697F59" w:rsidP="00697F59">
                                          <w:pPr>
                                            <w:spacing w:after="0" w:line="360" w:lineRule="auto"/>
                                            <w:rPr>
                                              <w:rFonts w:ascii="Helvetica" w:eastAsia="Times New Roman" w:hAnsi="Helvetica" w:cs="Helvetica"/>
                                              <w:color w:val="606060"/>
                                              <w:sz w:val="23"/>
                                              <w:szCs w:val="23"/>
                                            </w:rPr>
                                          </w:pPr>
                                          <w:r w:rsidRPr="00697F59">
                                            <w:rPr>
                                              <w:rFonts w:ascii="Helvetica" w:eastAsia="Times New Roman" w:hAnsi="Helvetica" w:cs="Helvetica"/>
                                              <w:color w:val="606060"/>
                                              <w:sz w:val="23"/>
                                              <w:szCs w:val="23"/>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3342"/>
                                            <w:gridCol w:w="1439"/>
                                            <w:gridCol w:w="1039"/>
                                            <w:gridCol w:w="974"/>
                                          </w:tblGrid>
                                          <w:tr w:rsidR="00697F59" w:rsidRPr="00697F59">
                                            <w:trPr>
                                              <w:jc w:val="center"/>
                                            </w:trPr>
                                            <w:tc>
                                              <w:tcPr>
                                                <w:tcW w:w="11010" w:type="dxa"/>
                                                <w:gridSpan w:val="5"/>
                                                <w:tcBorders>
                                                  <w:top w:val="outset" w:sz="6" w:space="0" w:color="auto"/>
                                                  <w:left w:val="outset" w:sz="6" w:space="0" w:color="auto"/>
                                                  <w:bottom w:val="outset" w:sz="6" w:space="0" w:color="auto"/>
                                                  <w:right w:val="outset" w:sz="6" w:space="0" w:color="auto"/>
                                                </w:tcBorders>
                                                <w:shd w:val="clear" w:color="auto" w:fill="002596"/>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FFFFFF"/>
                                                    <w:sz w:val="23"/>
                                                    <w:szCs w:val="23"/>
                                                  </w:rPr>
                                                  <w:t>TOURNAMENT PITCHING REST REQUIREMENTS </w:t>
                                                </w:r>
                                              </w:p>
                                            </w:tc>
                                          </w:tr>
                                          <w:tr w:rsidR="00697F59" w:rsidRPr="00697F59">
                                            <w:trPr>
                                              <w:jc w:val="center"/>
                                            </w:trPr>
                                            <w:tc>
                                              <w:tcPr>
                                                <w:tcW w:w="2205" w:type="dxa"/>
                                                <w:vMerge w:val="restart"/>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 AGE</w:t>
                                                </w:r>
                                              </w:p>
                                            </w:tc>
                                            <w:tc>
                                              <w:tcPr>
                                                <w:tcW w:w="4380" w:type="dxa"/>
                                                <w:vMerge w:val="restart"/>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 DAILY MAX (PITCHES IN GAME/DAY)</w:t>
                                                </w:r>
                                              </w:p>
                                            </w:tc>
                                            <w:tc>
                                              <w:tcPr>
                                                <w:tcW w:w="4425" w:type="dxa"/>
                                                <w:gridSpan w:val="3"/>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 REST PERIOD</w:t>
                                                </w:r>
                                              </w:p>
                                            </w:tc>
                                          </w:tr>
                                          <w:tr w:rsidR="00697F59" w:rsidRPr="00697F5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B3B2B2"/>
                                                <w:vAlign w:val="center"/>
                                                <w:hideMark/>
                                              </w:tcPr>
                                              <w:p w:rsidR="00697F59" w:rsidRPr="00697F59" w:rsidRDefault="00697F59" w:rsidP="00697F59">
                                                <w:pPr>
                                                  <w:spacing w:after="0" w:line="240" w:lineRule="auto"/>
                                                  <w:rPr>
                                                    <w:rFonts w:ascii="Helvetica" w:eastAsia="Times New Roman" w:hAnsi="Helvetica" w:cs="Helvetica"/>
                                                    <w:color w:val="606060"/>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B3B2B2"/>
                                                <w:vAlign w:val="center"/>
                                                <w:hideMark/>
                                              </w:tcPr>
                                              <w:p w:rsidR="00697F59" w:rsidRPr="00697F59" w:rsidRDefault="00697F59" w:rsidP="00697F59">
                                                <w:pPr>
                                                  <w:spacing w:after="0" w:line="240" w:lineRule="auto"/>
                                                  <w:rPr>
                                                    <w:rFonts w:ascii="Helvetica" w:eastAsia="Times New Roman" w:hAnsi="Helvetica" w:cs="Helvetica"/>
                                                    <w:color w:val="606060"/>
                                                    <w:sz w:val="23"/>
                                                    <w:szCs w:val="23"/>
                                                  </w:rPr>
                                                </w:pPr>
                                              </w:p>
                                            </w:tc>
                                            <w:tc>
                                              <w:tcPr>
                                                <w:tcW w:w="1890" w:type="dxa"/>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0 Days</w:t>
                                                </w:r>
                                              </w:p>
                                            </w:tc>
                                            <w:tc>
                                              <w:tcPr>
                                                <w:tcW w:w="1350" w:type="dxa"/>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1 Day</w:t>
                                                </w:r>
                                              </w:p>
                                            </w:tc>
                                            <w:tc>
                                              <w:tcPr>
                                                <w:tcW w:w="1185" w:type="dxa"/>
                                                <w:tcBorders>
                                                  <w:top w:val="outset" w:sz="6" w:space="0" w:color="auto"/>
                                                  <w:left w:val="outset" w:sz="6" w:space="0" w:color="auto"/>
                                                  <w:bottom w:val="outset" w:sz="6" w:space="0" w:color="auto"/>
                                                  <w:right w:val="outset" w:sz="6" w:space="0" w:color="auto"/>
                                                </w:tcBorders>
                                                <w:shd w:val="clear" w:color="auto" w:fill="B3B2B2"/>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2 Days</w:t>
                                                </w:r>
                                              </w:p>
                                            </w:tc>
                                          </w:tr>
                                          <w:tr w:rsidR="00697F59" w:rsidRPr="00697F59">
                                            <w:trPr>
                                              <w:jc w:val="center"/>
                                            </w:trPr>
                                            <w:tc>
                                              <w:tcPr>
                                                <w:tcW w:w="220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7-8</w:t>
                                                </w:r>
                                              </w:p>
                                            </w:tc>
                                            <w:tc>
                                              <w:tcPr>
                                                <w:tcW w:w="438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50</w:t>
                                                </w:r>
                                              </w:p>
                                            </w:tc>
                                            <w:tc>
                                              <w:tcPr>
                                                <w:tcW w:w="189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1-20</w:t>
                                                </w:r>
                                              </w:p>
                                            </w:tc>
                                            <w:tc>
                                              <w:tcPr>
                                                <w:tcW w:w="135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21-35</w:t>
                                                </w:r>
                                              </w:p>
                                            </w:tc>
                                            <w:tc>
                                              <w:tcPr>
                                                <w:tcW w:w="118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36+</w:t>
                                                </w:r>
                                              </w:p>
                                            </w:tc>
                                          </w:tr>
                                          <w:tr w:rsidR="00697F59" w:rsidRPr="00697F59">
                                            <w:trPr>
                                              <w:jc w:val="center"/>
                                            </w:trPr>
                                            <w:tc>
                                              <w:tcPr>
                                                <w:tcW w:w="220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9-10</w:t>
                                                </w:r>
                                              </w:p>
                                            </w:tc>
                                            <w:tc>
                                              <w:tcPr>
                                                <w:tcW w:w="438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75</w:t>
                                                </w:r>
                                              </w:p>
                                            </w:tc>
                                            <w:tc>
                                              <w:tcPr>
                                                <w:tcW w:w="189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1-40</w:t>
                                                </w:r>
                                              </w:p>
                                            </w:tc>
                                            <w:tc>
                                              <w:tcPr>
                                                <w:tcW w:w="135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41-65</w:t>
                                                </w:r>
                                              </w:p>
                                            </w:tc>
                                            <w:tc>
                                              <w:tcPr>
                                                <w:tcW w:w="118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66+</w:t>
                                                </w:r>
                                              </w:p>
                                            </w:tc>
                                          </w:tr>
                                          <w:tr w:rsidR="00697F59" w:rsidRPr="00697F59">
                                            <w:trPr>
                                              <w:jc w:val="center"/>
                                            </w:trPr>
                                            <w:tc>
                                              <w:tcPr>
                                                <w:tcW w:w="220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11-12</w:t>
                                                </w:r>
                                              </w:p>
                                            </w:tc>
                                            <w:tc>
                                              <w:tcPr>
                                                <w:tcW w:w="438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85</w:t>
                                                </w:r>
                                              </w:p>
                                            </w:tc>
                                            <w:tc>
                                              <w:tcPr>
                                                <w:tcW w:w="189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1-40</w:t>
                                                </w:r>
                                              </w:p>
                                            </w:tc>
                                            <w:tc>
                                              <w:tcPr>
                                                <w:tcW w:w="135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41-65</w:t>
                                                </w:r>
                                              </w:p>
                                            </w:tc>
                                            <w:tc>
                                              <w:tcPr>
                                                <w:tcW w:w="118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66+</w:t>
                                                </w:r>
                                              </w:p>
                                            </w:tc>
                                          </w:tr>
                                          <w:tr w:rsidR="00697F59" w:rsidRPr="00697F59">
                                            <w:trPr>
                                              <w:jc w:val="center"/>
                                            </w:trPr>
                                            <w:tc>
                                              <w:tcPr>
                                                <w:tcW w:w="220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13-15</w:t>
                                                </w:r>
                                              </w:p>
                                            </w:tc>
                                            <w:tc>
                                              <w:tcPr>
                                                <w:tcW w:w="438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95</w:t>
                                                </w:r>
                                              </w:p>
                                            </w:tc>
                                            <w:tc>
                                              <w:tcPr>
                                                <w:tcW w:w="189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1-45</w:t>
                                                </w:r>
                                              </w:p>
                                            </w:tc>
                                            <w:tc>
                                              <w:tcPr>
                                                <w:tcW w:w="135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46-75</w:t>
                                                </w:r>
                                              </w:p>
                                            </w:tc>
                                            <w:tc>
                                              <w:tcPr>
                                                <w:tcW w:w="118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76+</w:t>
                                                </w:r>
                                              </w:p>
                                            </w:tc>
                                          </w:tr>
                                          <w:tr w:rsidR="00697F59" w:rsidRPr="00697F59">
                                            <w:trPr>
                                              <w:jc w:val="center"/>
                                            </w:trPr>
                                            <w:tc>
                                              <w:tcPr>
                                                <w:tcW w:w="220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16-18</w:t>
                                                </w:r>
                                              </w:p>
                                            </w:tc>
                                            <w:tc>
                                              <w:tcPr>
                                                <w:tcW w:w="438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105</w:t>
                                                </w:r>
                                              </w:p>
                                            </w:tc>
                                            <w:tc>
                                              <w:tcPr>
                                                <w:tcW w:w="189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1-45</w:t>
                                                </w:r>
                                              </w:p>
                                            </w:tc>
                                            <w:tc>
                                              <w:tcPr>
                                                <w:tcW w:w="1350"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46-75</w:t>
                                                </w:r>
                                              </w:p>
                                            </w:tc>
                                            <w:tc>
                                              <w:tcPr>
                                                <w:tcW w:w="1185" w:type="dxa"/>
                                                <w:tcBorders>
                                                  <w:top w:val="outset" w:sz="6" w:space="0" w:color="auto"/>
                                                  <w:left w:val="outset" w:sz="6" w:space="0" w:color="auto"/>
                                                  <w:bottom w:val="outset" w:sz="6" w:space="0" w:color="auto"/>
                                                  <w:right w:val="outset" w:sz="6" w:space="0" w:color="auto"/>
                                                </w:tcBorders>
                                                <w:hideMark/>
                                              </w:tcPr>
                                              <w:p w:rsidR="00697F59" w:rsidRPr="00697F59" w:rsidRDefault="00697F59" w:rsidP="00697F59">
                                                <w:pPr>
                                                  <w:spacing w:before="240" w:after="240" w:line="360" w:lineRule="auto"/>
                                                  <w:jc w:val="center"/>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76+</w:t>
                                                </w:r>
                                              </w:p>
                                            </w:tc>
                                          </w:tr>
                                        </w:tbl>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606060"/>
                                              <w:sz w:val="23"/>
                                              <w:szCs w:val="23"/>
                                            </w:rPr>
                                            <w:br/>
                                          </w:r>
                                          <w:r w:rsidRPr="00697F59">
                                            <w:rPr>
                                              <w:rFonts w:ascii="Helvetica" w:eastAsia="Times New Roman" w:hAnsi="Helvetica" w:cs="Helvetica"/>
                                              <w:color w:val="000000"/>
                                              <w:sz w:val="23"/>
                                              <w:szCs w:val="23"/>
                                            </w:rPr>
                                            <w:t>If the pitcher reaches the maximum pitch count limit while facing a batter, he may continue to pitch until the batter reaches base safely or is put out. </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rPr>
                                            <w:t>Intentional Walk Rule</w:t>
                                          </w:r>
                                          <w:r w:rsidRPr="00697F59">
                                            <w:rPr>
                                              <w:rFonts w:ascii="Helvetica" w:eastAsia="Times New Roman" w:hAnsi="Helvetica" w:cs="Helvetica"/>
                                              <w:color w:val="000000"/>
                                              <w:sz w:val="23"/>
                                              <w:szCs w:val="23"/>
                                            </w:rPr>
                                            <w:t xml:space="preserve"> – An intentional base on balls may be given by the defensive team by having its catcher or coach request the umpire to award the batter first base. This may be done before pitching to the batter or on any ball and strike count. The ball shall be declared dead before making the award.</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All pitchers must adhere to the pitch count rest requirements before pitching in another tournament game.</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All players have full pitching eligibility beginning at each level of tournament competition. (District, State, Area, Regional, and World Series)</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In a game suspended by darkness, weather, or other causes and resumed the following calendar day, the pitcher at the time the game was halted may continue to the extent of his/her eligibility.</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Games in which an ineligible pitcher has been used, as specified above, shall be declared forfeited. The withdrawal of an ineligible pitcher after that pitcher is announced, or after a preparatory (warm-up) pitch is delivered, but before that player has pitched a ball to a batter, shall not be considered a violation.  Tournament Officials are urged to take precautions to prevent protests. </w:t>
                                          </w:r>
                                        </w:p>
                                        <w:p w:rsidR="00697F59" w:rsidRPr="00697F59" w:rsidRDefault="00697F59" w:rsidP="00697F59">
                                          <w:pPr>
                                            <w:numPr>
                                              <w:ilvl w:val="0"/>
                                              <w:numId w:val="2"/>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Swing Player Options - If a 15-year-old player swings up and participates on the 16-18 tournament team and pitches, they will abide by the 16-18 tournament pitching rules.  Same would apply if a 12-year-old player swings up and participates on a 13-year-old tournament team, they will abide by the 13-15-year-old tournament pitching rule. Whatever the age of the tournament will determine the pitch count regardless of the player's league age.</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 </w:t>
                                          </w:r>
                                          <w:r w:rsidRPr="00697F59">
                                            <w:rPr>
                                              <w:rFonts w:ascii="Helvetica" w:eastAsia="Times New Roman" w:hAnsi="Helvetica" w:cs="Helvetica"/>
                                              <w:color w:val="000000"/>
                                              <w:sz w:val="23"/>
                                              <w:szCs w:val="23"/>
                                            </w:rPr>
                                            <w:br/>
                                          </w:r>
                                          <w:r w:rsidRPr="00697F59">
                                            <w:rPr>
                                              <w:rFonts w:ascii="Helvetica" w:eastAsia="Times New Roman" w:hAnsi="Helvetica" w:cs="Helvetica"/>
                                              <w:b/>
                                              <w:bCs/>
                                              <w:color w:val="000000"/>
                                              <w:sz w:val="23"/>
                                              <w:szCs w:val="23"/>
                                              <w:u w:val="single"/>
                                            </w:rPr>
                                            <w:t>Official Pitch Count Record</w:t>
                                          </w:r>
                                        </w:p>
                                        <w:p w:rsidR="00697F59" w:rsidRPr="00697F59" w:rsidRDefault="00697F59" w:rsidP="00697F59">
                                          <w:pPr>
                                            <w:numPr>
                                              <w:ilvl w:val="0"/>
                                              <w:numId w:val="3"/>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The Tournament Director must designate the scorekeeper or another game official as the official pitch count statistician.  The pitch count statistician shall record all pitches as defined in the rule book (Rule 2.00 – A pitch is a ball delivered to the batter by the pitcher.), in addition to any pitches delivered to the batter ruled a “no pitch” by the umpire.</w:t>
                                          </w:r>
                                        </w:p>
                                        <w:p w:rsidR="00697F59" w:rsidRPr="00697F59" w:rsidRDefault="00697F59" w:rsidP="00697F59">
                                          <w:pPr>
                                            <w:numPr>
                                              <w:ilvl w:val="0"/>
                                              <w:numId w:val="3"/>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The pitch count statistician must provide the current pitch count for any pitcher when requested by either manager or any umpire. However, the manager has the ultimate responsibility for knowing when his/her pitcher must be removed to meet the mandated rest requirements.</w:t>
                                          </w:r>
                                        </w:p>
                                        <w:p w:rsidR="00697F59" w:rsidRPr="00697F59" w:rsidRDefault="00697F59" w:rsidP="00697F59">
                                          <w:pPr>
                                            <w:numPr>
                                              <w:ilvl w:val="0"/>
                                              <w:numId w:val="3"/>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The official pitch count statistician should inform the umpire-in-chief when a pitcher has delivered his/her maximum limit of pitches for the game, as noted above. The umpire-in-chief will inform the pitcher’s manager that the pitcher must be removed. However, the failure by the pitch count statistician to notify the umpire-in-chief, and/or the failure of the umpire-in- chief to notify the manager, does not relieve the manager of his/her responsibility to remove a pitcher when that pitcher is no longer eligible.</w:t>
                                          </w:r>
                                        </w:p>
                                        <w:p w:rsidR="00697F59" w:rsidRPr="00697F59" w:rsidRDefault="00697F59" w:rsidP="00697F59">
                                          <w:pPr>
                                            <w:numPr>
                                              <w:ilvl w:val="0"/>
                                              <w:numId w:val="4"/>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u w:val="single"/>
                                            </w:rPr>
                                            <w:t>Cal Ripken Baseball; Babe Ruth Baseball</w:t>
                                          </w:r>
                                          <w:r w:rsidRPr="00697F59">
                                            <w:rPr>
                                              <w:rFonts w:ascii="Helvetica" w:eastAsia="Times New Roman" w:hAnsi="Helvetica" w:cs="Helvetica"/>
                                              <w:b/>
                                              <w:bCs/>
                                              <w:color w:val="000000"/>
                                              <w:sz w:val="23"/>
                                              <w:szCs w:val="23"/>
                                            </w:rPr>
                                            <w:t xml:space="preserve"> - CHROME CATCHER’S MASK/HELMET - </w:t>
                                          </w:r>
                                          <w:r w:rsidRPr="00697F59">
                                            <w:rPr>
                                              <w:rFonts w:ascii="Helvetica" w:eastAsia="Times New Roman" w:hAnsi="Helvetica" w:cs="Helvetica"/>
                                              <w:color w:val="000000"/>
                                              <w:sz w:val="23"/>
                                              <w:szCs w:val="23"/>
                                            </w:rPr>
                                            <w:t>Chrome batting helmets; Chrome Catcher's Mask/Helmet are not permitted in Cal Ripken Baseball and Babe Ruth Baseball for local league and tournament play. The batting helmet; catcher's mask/helmet shall not have a chrome or mirror-like surface. The chrome or mirror-like surface is illegal due to its distracting nature which may be dangerous to other players.</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 </w:t>
                                          </w:r>
                                          <w:r w:rsidRPr="00697F59">
                                            <w:rPr>
                                              <w:rFonts w:ascii="Helvetica" w:eastAsia="Times New Roman" w:hAnsi="Helvetica" w:cs="Helvetica"/>
                                              <w:color w:val="000000"/>
                                              <w:sz w:val="23"/>
                                              <w:szCs w:val="23"/>
                                            </w:rPr>
                                            <w:br/>
                                          </w:r>
                                          <w:r w:rsidRPr="00697F59">
                                            <w:rPr>
                                              <w:rFonts w:ascii="Helvetica" w:eastAsia="Times New Roman" w:hAnsi="Helvetica" w:cs="Helvetica"/>
                                              <w:b/>
                                              <w:bCs/>
                                              <w:color w:val="000000"/>
                                              <w:sz w:val="23"/>
                                              <w:szCs w:val="23"/>
                                            </w:rPr>
                                            <w:t xml:space="preserve">CLARIFICATIONS TO EXISTING CAL RIPKEN BASEBALL AND BABE RUTH BASEBALL RULES AND REGULATIONS </w:t>
                                          </w:r>
                                          <w:r w:rsidRPr="00697F59">
                                            <w:rPr>
                                              <w:rFonts w:ascii="Helvetica" w:eastAsia="Times New Roman" w:hAnsi="Helvetica" w:cs="Helvetica"/>
                                              <w:color w:val="000000"/>
                                              <w:sz w:val="23"/>
                                              <w:szCs w:val="23"/>
                                            </w:rPr>
                                            <w:br/>
                                            <w:t> </w:t>
                                          </w:r>
                                        </w:p>
                                        <w:p w:rsidR="00697F59" w:rsidRPr="00697F59" w:rsidRDefault="00697F59" w:rsidP="00697F59">
                                          <w:pPr>
                                            <w:numPr>
                                              <w:ilvl w:val="0"/>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u w:val="single"/>
                                            </w:rPr>
                                            <w:t>Rule 0.01 – Requirement for Charter – Paragraph 6 –</w:t>
                                          </w:r>
                                          <w:r w:rsidRPr="00697F59">
                                            <w:rPr>
                                              <w:rFonts w:ascii="Helvetica" w:eastAsia="Times New Roman" w:hAnsi="Helvetica" w:cs="Helvetica"/>
                                              <w:b/>
                                              <w:bCs/>
                                              <w:color w:val="000000"/>
                                              <w:sz w:val="23"/>
                                              <w:szCs w:val="23"/>
                                            </w:rPr>
                                            <w:t xml:space="preserve"> For Leagues that use a Third Party Insurance Provider (not Babe Ruth/K&amp;K Insurance) for your League’s Liability Insurance - </w:t>
                                          </w:r>
                                          <w:r w:rsidRPr="00697F59">
                                            <w:rPr>
                                              <w:rFonts w:ascii="Helvetica" w:eastAsia="Times New Roman" w:hAnsi="Helvetica" w:cs="Helvetica"/>
                                              <w:color w:val="000000"/>
                                              <w:sz w:val="23"/>
                                              <w:szCs w:val="23"/>
                                              <w:u w:val="single"/>
                                            </w:rPr>
                                            <w:t>You must have a minimum of $1,000,000 per occurrence limit of liability insurance coverage.</w:t>
                                          </w:r>
                                        </w:p>
                                        <w:p w:rsidR="00697F59" w:rsidRPr="00697F59" w:rsidRDefault="00697F59" w:rsidP="00697F59">
                                          <w:pPr>
                                            <w:numPr>
                                              <w:ilvl w:val="0"/>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Your league should be named insured or referenced in the description of operations to show they are covered. </w:t>
                                          </w:r>
                                        </w:p>
                                        <w:p w:rsidR="00697F59" w:rsidRPr="00697F59" w:rsidRDefault="00697F59" w:rsidP="00697F59">
                                          <w:pPr>
                                            <w:numPr>
                                              <w:ilvl w:val="0"/>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The certificate should show evidence there is coverage under the General Liability for claims of negligence brought by athletic participants against the insured league.  This can be reflected in a variety of ways.  Please use one of the following three acceptable methods to reflect this:</w:t>
                                          </w:r>
                                          <w:r w:rsidRPr="00697F59">
                                            <w:rPr>
                                              <w:rFonts w:ascii="Helvetica" w:eastAsia="Times New Roman" w:hAnsi="Helvetica" w:cs="Helvetica"/>
                                              <w:color w:val="606060"/>
                                              <w:sz w:val="23"/>
                                              <w:szCs w:val="23"/>
                                            </w:rPr>
                                            <w:t xml:space="preserve"> </w:t>
                                          </w:r>
                                        </w:p>
                                        <w:p w:rsidR="00697F59" w:rsidRPr="00697F59" w:rsidRDefault="00697F59" w:rsidP="00697F59">
                                          <w:pPr>
                                            <w:numPr>
                                              <w:ilvl w:val="1"/>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A Legal Liability to Participant limit of $1,000,000 shown on the certificate.</w:t>
                                          </w:r>
                                        </w:p>
                                        <w:p w:rsidR="00697F59" w:rsidRPr="00697F59" w:rsidRDefault="00697F59" w:rsidP="00697F59">
                                          <w:pPr>
                                            <w:numPr>
                                              <w:ilvl w:val="1"/>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Under the Type of Insurance General Liability sections putting “Athletic Participants” with an “X” indicating coverage next to it.</w:t>
                                          </w:r>
                                        </w:p>
                                        <w:p w:rsidR="00697F59" w:rsidRPr="00697F59" w:rsidRDefault="00697F59" w:rsidP="00697F59">
                                          <w:pPr>
                                            <w:numPr>
                                              <w:ilvl w:val="1"/>
                                              <w:numId w:val="5"/>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A Statement in the Description of Operations box that claims brought by athletic participants are covered or not excluded.</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606060"/>
                                              <w:sz w:val="23"/>
                                              <w:szCs w:val="23"/>
                                            </w:rPr>
                                            <w:t> </w:t>
                                          </w:r>
                                        </w:p>
                                        <w:p w:rsidR="00697F59" w:rsidRPr="00697F59" w:rsidRDefault="00697F59" w:rsidP="00697F59">
                                          <w:pPr>
                                            <w:numPr>
                                              <w:ilvl w:val="0"/>
                                              <w:numId w:val="6"/>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u w:val="single"/>
                                            </w:rPr>
                                            <w:t>“Babe Ruth League, Inc.”</w:t>
                                          </w:r>
                                          <w:r w:rsidRPr="00697F59">
                                            <w:rPr>
                                              <w:rFonts w:ascii="Helvetica" w:eastAsia="Times New Roman" w:hAnsi="Helvetica" w:cs="Helvetica"/>
                                              <w:color w:val="000000"/>
                                              <w:sz w:val="23"/>
                                              <w:szCs w:val="23"/>
                                              <w:u w:val="single"/>
                                            </w:rPr>
                                            <w:t xml:space="preserve"> must be named as additional insured</w:t>
                                          </w:r>
                                          <w:r w:rsidRPr="00697F59">
                                            <w:rPr>
                                              <w:rFonts w:ascii="Helvetica" w:eastAsia="Times New Roman" w:hAnsi="Helvetica" w:cs="Helvetica"/>
                                              <w:color w:val="000000"/>
                                              <w:sz w:val="23"/>
                                              <w:szCs w:val="23"/>
                                            </w:rPr>
                                            <w:t>.  Also required is the wording “The Certificate Holder is an additional insured with respect to the operations of the named insured.  Our new address is:  1670 Whitehorse-Mercerville Road, Hamilton, New Jersey 08619.</w:t>
                                          </w:r>
                                        </w:p>
                                        <w:p w:rsidR="00697F59" w:rsidRPr="00697F59" w:rsidRDefault="00697F59" w:rsidP="00697F59">
                                          <w:pPr>
                                            <w:spacing w:after="0" w:line="360" w:lineRule="auto"/>
                                            <w:jc w:val="both"/>
                                            <w:rPr>
                                              <w:rFonts w:ascii="Helvetica" w:eastAsia="Times New Roman" w:hAnsi="Helvetica" w:cs="Helvetica"/>
                                              <w:color w:val="606060"/>
                                              <w:sz w:val="23"/>
                                              <w:szCs w:val="23"/>
                                            </w:rPr>
                                          </w:pPr>
                                          <w:r w:rsidRPr="00697F59">
                                            <w:rPr>
                                              <w:rFonts w:ascii="Helvetica" w:eastAsia="Times New Roman" w:hAnsi="Helvetica" w:cs="Helvetica"/>
                                              <w:color w:val="000000"/>
                                              <w:sz w:val="23"/>
                                              <w:szCs w:val="23"/>
                                            </w:rPr>
                                            <w:t>For a sample certificate with the suggested, contact your Headquarters Service Representative.  The certificate can be emailed to our office, faxed to 609-695-2505 or sent via email.</w:t>
                                          </w:r>
                                        </w:p>
                                        <w:p w:rsidR="00697F59" w:rsidRPr="00697F59" w:rsidRDefault="00697F59" w:rsidP="00697F59">
                                          <w:pPr>
                                            <w:numPr>
                                              <w:ilvl w:val="0"/>
                                              <w:numId w:val="7"/>
                                            </w:numPr>
                                            <w:spacing w:before="100" w:beforeAutospacing="1" w:after="100" w:afterAutospacing="1" w:line="360" w:lineRule="auto"/>
                                            <w:jc w:val="both"/>
                                            <w:rPr>
                                              <w:rFonts w:ascii="Helvetica" w:eastAsia="Times New Roman" w:hAnsi="Helvetica" w:cs="Helvetica"/>
                                              <w:color w:val="606060"/>
                                              <w:sz w:val="23"/>
                                              <w:szCs w:val="23"/>
                                            </w:rPr>
                                          </w:pPr>
                                          <w:r w:rsidRPr="00697F59">
                                            <w:rPr>
                                              <w:rFonts w:ascii="Helvetica" w:eastAsia="Times New Roman" w:hAnsi="Helvetica" w:cs="Helvetica"/>
                                              <w:b/>
                                              <w:bCs/>
                                              <w:color w:val="000000"/>
                                              <w:sz w:val="23"/>
                                              <w:szCs w:val="23"/>
                                              <w:u w:val="single"/>
                                            </w:rPr>
                                            <w:t>Rule 0.04 – Paragraph 3</w:t>
                                          </w:r>
                                          <w:r w:rsidRPr="00697F59">
                                            <w:rPr>
                                              <w:rFonts w:ascii="Helvetica" w:eastAsia="Times New Roman" w:hAnsi="Helvetica" w:cs="Helvetica"/>
                                              <w:b/>
                                              <w:bCs/>
                                              <w:color w:val="000000"/>
                                              <w:sz w:val="23"/>
                                              <w:szCs w:val="23"/>
                                            </w:rPr>
                                            <w:t xml:space="preserve"> - </w:t>
                                          </w:r>
                                          <w:r w:rsidRPr="00697F59">
                                            <w:rPr>
                                              <w:rFonts w:ascii="Helvetica" w:eastAsia="Times New Roman" w:hAnsi="Helvetica" w:cs="Helvetica"/>
                                              <w:color w:val="000000"/>
                                              <w:sz w:val="23"/>
                                              <w:szCs w:val="23"/>
                                            </w:rPr>
                                            <w:t>A team roster and league schedule shall be filed with the SI-Play system for Babe Ruth League, Inc.</w:t>
                                          </w:r>
                                        </w:p>
                                        <w:p w:rsidR="00697F59" w:rsidRPr="00697F59" w:rsidRDefault="00697F59" w:rsidP="00697F59">
                                          <w:pPr>
                                            <w:spacing w:after="0" w:line="240" w:lineRule="auto"/>
                                            <w:jc w:val="both"/>
                                            <w:outlineLvl w:val="3"/>
                                            <w:rPr>
                                              <w:rFonts w:ascii="Times New Roman" w:eastAsia="Times New Roman" w:hAnsi="Times New Roman" w:cs="Times New Roman"/>
                                              <w:b/>
                                              <w:bCs/>
                                              <w:color w:val="808080"/>
                                              <w:sz w:val="27"/>
                                              <w:szCs w:val="27"/>
                                            </w:rPr>
                                          </w:pPr>
                                          <w:r w:rsidRPr="00697F59">
                                            <w:rPr>
                                              <w:rFonts w:ascii="Times New Roman" w:eastAsia="Times New Roman" w:hAnsi="Times New Roman" w:cs="Times New Roman"/>
                                              <w:b/>
                                              <w:bCs/>
                                              <w:color w:val="000000"/>
                                              <w:sz w:val="27"/>
                                              <w:szCs w:val="27"/>
                                            </w:rPr>
                                            <w:t>In closing, thank you for the time you invest for the benefit of our young athletes.  Babe Ruth League, Inc. has always been a volunteer driven organization.  The phenomenal success we enjoy is a direct reflection of your ever-increasing dedication and enthusiasm.</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r w:rsidR="00697F59" w:rsidRPr="00697F59">
              <w:trPr>
                <w:jc w:val="center"/>
              </w:trPr>
              <w:tc>
                <w:tcPr>
                  <w:tcW w:w="0" w:type="auto"/>
                  <w:hideMark/>
                </w:tcPr>
                <w:tbl>
                  <w:tblPr>
                    <w:tblW w:w="9000" w:type="dxa"/>
                    <w:jc w:val="center"/>
                    <w:shd w:val="clear" w:color="auto" w:fill="FFFFFF"/>
                    <w:tblCellMar>
                      <w:left w:w="0" w:type="dxa"/>
                      <w:bottom w:w="750" w:type="dxa"/>
                      <w:right w:w="0" w:type="dxa"/>
                    </w:tblCellMar>
                    <w:tblLook w:val="04A0" w:firstRow="1" w:lastRow="0" w:firstColumn="1" w:lastColumn="0" w:noHBand="0" w:noVBand="1"/>
                  </w:tblPr>
                  <w:tblGrid>
                    <w:gridCol w:w="9000"/>
                  </w:tblGrid>
                  <w:tr w:rsidR="00697F59" w:rsidRPr="00697F59">
                    <w:trPr>
                      <w:jc w:val="center"/>
                    </w:trPr>
                    <w:tc>
                      <w:tcPr>
                        <w:tcW w:w="0" w:type="auto"/>
                        <w:shd w:val="clear" w:color="auto" w:fill="FFFFFF"/>
                        <w:tcMar>
                          <w:top w:w="0" w:type="dxa"/>
                          <w:left w:w="0" w:type="dxa"/>
                          <w:bottom w:w="135"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0" w:type="auto"/>
                              <w:tcMar>
                                <w:top w:w="135" w:type="dxa"/>
                                <w:left w:w="135" w:type="dxa"/>
                                <w:bottom w:w="135" w:type="dxa"/>
                                <w:right w:w="135" w:type="dxa"/>
                              </w:tcMar>
                              <w:hideMark/>
                            </w:tcPr>
                            <w:tbl>
                              <w:tblPr>
                                <w:tblW w:w="5000" w:type="pct"/>
                                <w:jc w:val="center"/>
                                <w:tblCellMar>
                                  <w:left w:w="0" w:type="dxa"/>
                                  <w:bottom w:w="750" w:type="dxa"/>
                                  <w:right w:w="0" w:type="dxa"/>
                                </w:tblCellMar>
                                <w:tblLook w:val="04A0" w:firstRow="1" w:lastRow="0" w:firstColumn="1" w:lastColumn="0" w:noHBand="0" w:noVBand="1"/>
                              </w:tblPr>
                              <w:tblGrid>
                                <w:gridCol w:w="8730"/>
                              </w:tblGrid>
                              <w:tr w:rsidR="00697F59" w:rsidRPr="00697F59">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bottom w:w="750" w:type="dxa"/>
                                        <w:right w:w="0" w:type="dxa"/>
                                      </w:tblCellMar>
                                      <w:tblLook w:val="04A0" w:firstRow="1" w:lastRow="0" w:firstColumn="1" w:lastColumn="0" w:noHBand="0" w:noVBand="1"/>
                                    </w:tblPr>
                                    <w:tblGrid>
                                      <w:gridCol w:w="8444"/>
                                    </w:tblGrid>
                                    <w:tr w:rsidR="00697F59" w:rsidRPr="00697F59">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bottom w:w="750" w:type="dxa"/>
                                              <w:right w:w="0" w:type="dxa"/>
                                            </w:tblCellMar>
                                            <w:tblLook w:val="04A0" w:firstRow="1" w:lastRow="0" w:firstColumn="1" w:lastColumn="0" w:noHBand="0" w:noVBand="1"/>
                                          </w:tblPr>
                                          <w:tblGrid>
                                            <w:gridCol w:w="7968"/>
                                          </w:tblGrid>
                                          <w:tr w:rsidR="00697F59" w:rsidRPr="00697F59">
                                            <w:trPr>
                                              <w:jc w:val="center"/>
                                            </w:trPr>
                                            <w:tc>
                                              <w:tcPr>
                                                <w:tcW w:w="0" w:type="auto"/>
                                                <w:tcMar>
                                                  <w:top w:w="0" w:type="dxa"/>
                                                  <w:left w:w="0" w:type="dxa"/>
                                                  <w:bottom w:w="0" w:type="dxa"/>
                                                  <w:right w:w="0" w:type="dxa"/>
                                                </w:tcMar>
                                                <w:hideMark/>
                                              </w:tcPr>
                                              <w:tbl>
                                                <w:tblPr>
                                                  <w:tblW w:w="0" w:type="auto"/>
                                                  <w:jc w:val="center"/>
                                                  <w:tblCellMar>
                                                    <w:left w:w="0" w:type="dxa"/>
                                                    <w:bottom w:w="750" w:type="dxa"/>
                                                    <w:right w:w="0" w:type="dxa"/>
                                                  </w:tblCellMar>
                                                  <w:tblLook w:val="04A0" w:firstRow="1" w:lastRow="0" w:firstColumn="1" w:lastColumn="0" w:noHBand="0" w:noVBand="1"/>
                                                </w:tblPr>
                                                <w:tblGrid>
                                                  <w:gridCol w:w="2061"/>
                                                  <w:gridCol w:w="1986"/>
                                                  <w:gridCol w:w="1986"/>
                                                  <w:gridCol w:w="1935"/>
                                                </w:tblGrid>
                                                <w:tr w:rsidR="00697F59" w:rsidRPr="00697F59">
                                                  <w:trPr>
                                                    <w:jc w:val="center"/>
                                                  </w:trPr>
                                                  <w:tc>
                                                    <w:tcPr>
                                                      <w:tcW w:w="0" w:type="auto"/>
                                                      <w:tcMar>
                                                        <w:top w:w="0" w:type="dxa"/>
                                                        <w:left w:w="0" w:type="dxa"/>
                                                        <w:bottom w:w="0" w:type="dxa"/>
                                                        <w:right w:w="0" w:type="dxa"/>
                                                      </w:tcMar>
                                                      <w:hideMark/>
                                                    </w:tcPr>
                                                    <w:tbl>
                                                      <w:tblPr>
                                                        <w:tblpPr w:leftFromText="45" w:rightFromText="45" w:vertAnchor="text"/>
                                                        <w:tblW w:w="0" w:type="auto"/>
                                                        <w:tblCellMar>
                                                          <w:left w:w="0" w:type="dxa"/>
                                                          <w:bottom w:w="750" w:type="dxa"/>
                                                          <w:right w:w="0" w:type="dxa"/>
                                                        </w:tblCellMar>
                                                        <w:tblLook w:val="04A0" w:firstRow="1" w:lastRow="0" w:firstColumn="1" w:lastColumn="0" w:noHBand="0" w:noVBand="1"/>
                                                      </w:tblPr>
                                                      <w:tblGrid>
                                                        <w:gridCol w:w="2061"/>
                                                      </w:tblGrid>
                                                      <w:tr w:rsidR="00697F59" w:rsidRPr="00697F59">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1911"/>
                                                            </w:tblGrid>
                                                            <w:tr w:rsidR="00697F59" w:rsidRPr="00697F5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266"/>
                                                                  </w:tblGrid>
                                                                  <w:tr w:rsidR="00697F59" w:rsidRPr="00697F59">
                                                                    <w:tc>
                                                                      <w:tcPr>
                                                                        <w:tcW w:w="360" w:type="dxa"/>
                                                                        <w:vAlign w:val="center"/>
                                                                        <w:hideMark/>
                                                                      </w:tcPr>
                                                                      <w:p w:rsidR="00697F59" w:rsidRPr="00697F59" w:rsidRDefault="00697F59" w:rsidP="00697F59">
                                                                        <w:pPr>
                                                                          <w:spacing w:after="0" w:line="240" w:lineRule="auto"/>
                                                                          <w:jc w:val="center"/>
                                                                          <w:rPr>
                                                                            <w:rFonts w:ascii="Times New Roman" w:eastAsia="Times New Roman" w:hAnsi="Times New Roman" w:cs="Times New Roman"/>
                                                                            <w:sz w:val="24"/>
                                                                            <w:szCs w:val="24"/>
                                                                          </w:rPr>
                                                                        </w:pPr>
                                                                        <w:r w:rsidRPr="00697F59">
                                                                          <w:rPr>
                                                                            <w:rFonts w:ascii="Times New Roman" w:eastAsia="Times New Roman" w:hAnsi="Times New Roman" w:cs="Times New Roman"/>
                                                                            <w:noProof/>
                                                                            <w:color w:val="0000FF"/>
                                                                            <w:sz w:val="24"/>
                                                                            <w:szCs w:val="24"/>
                                                                          </w:rPr>
                                                                          <w:drawing>
                                                                            <wp:inline distT="0" distB="0" distL="0" distR="0" wp14:anchorId="1006EB96" wp14:editId="6CB6AFE1">
                                                                              <wp:extent cx="226695" cy="226695"/>
                                                                              <wp:effectExtent l="0" t="0" r="1905" b="1905"/>
                                                                              <wp:docPr id="3" name="Picture 3" descr="https://cdn-images.mailchimp.com/icons/social-block-v2/color-facebook-48.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97F59" w:rsidRPr="00697F59" w:rsidRDefault="00697F59" w:rsidP="00697F59">
                                                                        <w:pPr>
                                                                          <w:spacing w:after="0" w:line="240" w:lineRule="auto"/>
                                                                          <w:rPr>
                                                                            <w:rFonts w:ascii="Times New Roman" w:eastAsia="Times New Roman" w:hAnsi="Times New Roman" w:cs="Times New Roman"/>
                                                                            <w:sz w:val="24"/>
                                                                            <w:szCs w:val="24"/>
                                                                          </w:rPr>
                                                                        </w:pPr>
                                                                        <w:hyperlink r:id="rId9" w:history="1">
                                                                          <w:r w:rsidRPr="00697F59">
                                                                            <w:rPr>
                                                                              <w:rFonts w:ascii="Arial" w:eastAsia="Times New Roman" w:hAnsi="Arial" w:cs="Arial"/>
                                                                              <w:color w:val="606060"/>
                                                                              <w:sz w:val="14"/>
                                                                              <w:szCs w:val="14"/>
                                                                              <w:u w:val="single"/>
                                                                            </w:rPr>
                                                                            <w:t>/</w:t>
                                                                          </w:r>
                                                                          <w:proofErr w:type="spellStart"/>
                                                                          <w:r w:rsidRPr="00697F59">
                                                                            <w:rPr>
                                                                              <w:rFonts w:ascii="Arial" w:eastAsia="Times New Roman" w:hAnsi="Arial" w:cs="Arial"/>
                                                                              <w:color w:val="606060"/>
                                                                              <w:sz w:val="14"/>
                                                                              <w:szCs w:val="14"/>
                                                                              <w:u w:val="single"/>
                                                                            </w:rPr>
                                                                            <w:t>baberuthleagueinc</w:t>
                                                                          </w:r>
                                                                          <w:proofErr w:type="spellEnd"/>
                                                                        </w:hyperlink>
                                                                        <w:r w:rsidRPr="00697F59">
                                                                          <w:rPr>
                                                                            <w:rFonts w:ascii="Times New Roman" w:eastAsia="Times New Roman" w:hAnsi="Times New Roman" w:cs="Times New Roman"/>
                                                                            <w:sz w:val="24"/>
                                                                            <w:szCs w:val="24"/>
                                                                          </w:rPr>
                                                                          <w:t xml:space="preserve"> </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tbl>
                                                      <w:tblPr>
                                                        <w:tblpPr w:leftFromText="45" w:rightFromText="45" w:vertAnchor="text"/>
                                                        <w:tblW w:w="0" w:type="auto"/>
                                                        <w:tblCellMar>
                                                          <w:left w:w="0" w:type="dxa"/>
                                                          <w:bottom w:w="750" w:type="dxa"/>
                                                          <w:right w:w="0" w:type="dxa"/>
                                                        </w:tblCellMar>
                                                        <w:tblLook w:val="04A0" w:firstRow="1" w:lastRow="0" w:firstColumn="1" w:lastColumn="0" w:noHBand="0" w:noVBand="1"/>
                                                      </w:tblPr>
                                                      <w:tblGrid>
                                                        <w:gridCol w:w="1986"/>
                                                      </w:tblGrid>
                                                      <w:tr w:rsidR="00697F59" w:rsidRPr="00697F59">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1836"/>
                                                            </w:tblGrid>
                                                            <w:tr w:rsidR="00697F59" w:rsidRPr="00697F5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191"/>
                                                                  </w:tblGrid>
                                                                  <w:tr w:rsidR="00697F59" w:rsidRPr="00697F59">
                                                                    <w:tc>
                                                                      <w:tcPr>
                                                                        <w:tcW w:w="360" w:type="dxa"/>
                                                                        <w:vAlign w:val="center"/>
                                                                        <w:hideMark/>
                                                                      </w:tcPr>
                                                                      <w:p w:rsidR="00697F59" w:rsidRPr="00697F59" w:rsidRDefault="00697F59" w:rsidP="00697F59">
                                                                        <w:pPr>
                                                                          <w:spacing w:after="0" w:line="240" w:lineRule="auto"/>
                                                                          <w:jc w:val="center"/>
                                                                          <w:rPr>
                                                                            <w:rFonts w:ascii="Times New Roman" w:eastAsia="Times New Roman" w:hAnsi="Times New Roman" w:cs="Times New Roman"/>
                                                                            <w:sz w:val="24"/>
                                                                            <w:szCs w:val="24"/>
                                                                          </w:rPr>
                                                                        </w:pPr>
                                                                        <w:r w:rsidRPr="00697F59">
                                                                          <w:rPr>
                                                                            <w:rFonts w:ascii="Times New Roman" w:eastAsia="Times New Roman" w:hAnsi="Times New Roman" w:cs="Times New Roman"/>
                                                                            <w:noProof/>
                                                                            <w:color w:val="0000FF"/>
                                                                            <w:sz w:val="24"/>
                                                                            <w:szCs w:val="24"/>
                                                                          </w:rPr>
                                                                          <w:drawing>
                                                                            <wp:inline distT="0" distB="0" distL="0" distR="0" wp14:anchorId="74888CE4" wp14:editId="7EE53B6B">
                                                                              <wp:extent cx="226695" cy="226695"/>
                                                                              <wp:effectExtent l="0" t="0" r="1905" b="1905"/>
                                                                              <wp:docPr id="4" name="Picture 4" descr="https://cdn-images.mailchimp.com/icons/social-block-v2/color-twitter-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twitter-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97F59" w:rsidRPr="00697F59" w:rsidRDefault="00697F59" w:rsidP="00697F59">
                                                                        <w:pPr>
                                                                          <w:spacing w:after="0" w:line="240" w:lineRule="auto"/>
                                                                          <w:rPr>
                                                                            <w:rFonts w:ascii="Times New Roman" w:eastAsia="Times New Roman" w:hAnsi="Times New Roman" w:cs="Times New Roman"/>
                                                                            <w:sz w:val="24"/>
                                                                            <w:szCs w:val="24"/>
                                                                          </w:rPr>
                                                                        </w:pPr>
                                                                        <w:hyperlink r:id="rId12" w:history="1">
                                                                          <w:r w:rsidRPr="00697F59">
                                                                            <w:rPr>
                                                                              <w:rFonts w:ascii="Arial" w:eastAsia="Times New Roman" w:hAnsi="Arial" w:cs="Arial"/>
                                                                              <w:color w:val="606060"/>
                                                                              <w:sz w:val="14"/>
                                                                              <w:szCs w:val="14"/>
                                                                              <w:u w:val="single"/>
                                                                            </w:rPr>
                                                                            <w:t>@</w:t>
                                                                          </w:r>
                                                                          <w:proofErr w:type="spellStart"/>
                                                                          <w:r w:rsidRPr="00697F59">
                                                                            <w:rPr>
                                                                              <w:rFonts w:ascii="Arial" w:eastAsia="Times New Roman" w:hAnsi="Arial" w:cs="Arial"/>
                                                                              <w:color w:val="606060"/>
                                                                              <w:sz w:val="14"/>
                                                                              <w:szCs w:val="14"/>
                                                                              <w:u w:val="single"/>
                                                                            </w:rPr>
                                                                            <w:t>baberuthleague</w:t>
                                                                          </w:r>
                                                                          <w:proofErr w:type="spellEnd"/>
                                                                        </w:hyperlink>
                                                                        <w:r w:rsidRPr="00697F59">
                                                                          <w:rPr>
                                                                            <w:rFonts w:ascii="Times New Roman" w:eastAsia="Times New Roman" w:hAnsi="Times New Roman" w:cs="Times New Roman"/>
                                                                            <w:sz w:val="24"/>
                                                                            <w:szCs w:val="24"/>
                                                                          </w:rPr>
                                                                          <w:t xml:space="preserve"> </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tbl>
                                                      <w:tblPr>
                                                        <w:tblpPr w:leftFromText="45" w:rightFromText="45" w:vertAnchor="text"/>
                                                        <w:tblW w:w="0" w:type="auto"/>
                                                        <w:tblCellMar>
                                                          <w:left w:w="0" w:type="dxa"/>
                                                          <w:bottom w:w="750" w:type="dxa"/>
                                                          <w:right w:w="0" w:type="dxa"/>
                                                        </w:tblCellMar>
                                                        <w:tblLook w:val="04A0" w:firstRow="1" w:lastRow="0" w:firstColumn="1" w:lastColumn="0" w:noHBand="0" w:noVBand="1"/>
                                                      </w:tblPr>
                                                      <w:tblGrid>
                                                        <w:gridCol w:w="1986"/>
                                                      </w:tblGrid>
                                                      <w:tr w:rsidR="00697F59" w:rsidRPr="00697F59">
                                                        <w:tc>
                                                          <w:tcPr>
                                                            <w:tcW w:w="0" w:type="auto"/>
                                                            <w:tcMar>
                                                              <w:top w:w="0" w:type="dxa"/>
                                                              <w:left w:w="0" w:type="dxa"/>
                                                              <w:bottom w:w="135" w:type="dxa"/>
                                                              <w:right w:w="150" w:type="dxa"/>
                                                            </w:tcMar>
                                                            <w:hideMark/>
                                                          </w:tcPr>
                                                          <w:tbl>
                                                            <w:tblPr>
                                                              <w:tblW w:w="5000" w:type="pct"/>
                                                              <w:tblCellMar>
                                                                <w:left w:w="0" w:type="dxa"/>
                                                                <w:bottom w:w="750" w:type="dxa"/>
                                                                <w:right w:w="0" w:type="dxa"/>
                                                              </w:tblCellMar>
                                                              <w:tblLook w:val="04A0" w:firstRow="1" w:lastRow="0" w:firstColumn="1" w:lastColumn="0" w:noHBand="0" w:noVBand="1"/>
                                                            </w:tblPr>
                                                            <w:tblGrid>
                                                              <w:gridCol w:w="1836"/>
                                                            </w:tblGrid>
                                                            <w:tr w:rsidR="00697F59" w:rsidRPr="00697F5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191"/>
                                                                  </w:tblGrid>
                                                                  <w:tr w:rsidR="00697F59" w:rsidRPr="00697F59">
                                                                    <w:tc>
                                                                      <w:tcPr>
                                                                        <w:tcW w:w="360" w:type="dxa"/>
                                                                        <w:vAlign w:val="center"/>
                                                                        <w:hideMark/>
                                                                      </w:tcPr>
                                                                      <w:p w:rsidR="00697F59" w:rsidRPr="00697F59" w:rsidRDefault="00697F59" w:rsidP="00697F59">
                                                                        <w:pPr>
                                                                          <w:spacing w:after="0" w:line="240" w:lineRule="auto"/>
                                                                          <w:jc w:val="center"/>
                                                                          <w:rPr>
                                                                            <w:rFonts w:ascii="Times New Roman" w:eastAsia="Times New Roman" w:hAnsi="Times New Roman" w:cs="Times New Roman"/>
                                                                            <w:sz w:val="24"/>
                                                                            <w:szCs w:val="24"/>
                                                                          </w:rPr>
                                                                        </w:pPr>
                                                                        <w:r w:rsidRPr="00697F59">
                                                                          <w:rPr>
                                                                            <w:rFonts w:ascii="Times New Roman" w:eastAsia="Times New Roman" w:hAnsi="Times New Roman" w:cs="Times New Roman"/>
                                                                            <w:noProof/>
                                                                            <w:color w:val="0000FF"/>
                                                                            <w:sz w:val="24"/>
                                                                            <w:szCs w:val="24"/>
                                                                          </w:rPr>
                                                                          <w:drawing>
                                                                            <wp:inline distT="0" distB="0" distL="0" distR="0" wp14:anchorId="3591F7E5" wp14:editId="503BE70D">
                                                                              <wp:extent cx="226695" cy="226695"/>
                                                                              <wp:effectExtent l="0" t="0" r="1905" b="1905"/>
                                                                              <wp:docPr id="5" name="Picture 5" descr="https://cdn-images.mailchimp.com/icons/social-block-v2/color-instagram-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instagram-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97F59" w:rsidRPr="00697F59" w:rsidRDefault="00697F59" w:rsidP="00697F59">
                                                                        <w:pPr>
                                                                          <w:spacing w:after="0" w:line="240" w:lineRule="auto"/>
                                                                          <w:rPr>
                                                                            <w:rFonts w:ascii="Times New Roman" w:eastAsia="Times New Roman" w:hAnsi="Times New Roman" w:cs="Times New Roman"/>
                                                                            <w:sz w:val="24"/>
                                                                            <w:szCs w:val="24"/>
                                                                          </w:rPr>
                                                                        </w:pPr>
                                                                        <w:hyperlink r:id="rId15" w:history="1">
                                                                          <w:r w:rsidRPr="00697F59">
                                                                            <w:rPr>
                                                                              <w:rFonts w:ascii="Arial" w:eastAsia="Times New Roman" w:hAnsi="Arial" w:cs="Arial"/>
                                                                              <w:color w:val="606060"/>
                                                                              <w:sz w:val="14"/>
                                                                              <w:szCs w:val="14"/>
                                                                              <w:u w:val="single"/>
                                                                            </w:rPr>
                                                                            <w:t>@</w:t>
                                                                          </w:r>
                                                                          <w:proofErr w:type="spellStart"/>
                                                                          <w:r w:rsidRPr="00697F59">
                                                                            <w:rPr>
                                                                              <w:rFonts w:ascii="Arial" w:eastAsia="Times New Roman" w:hAnsi="Arial" w:cs="Arial"/>
                                                                              <w:color w:val="606060"/>
                                                                              <w:sz w:val="14"/>
                                                                              <w:szCs w:val="14"/>
                                                                              <w:u w:val="single"/>
                                                                            </w:rPr>
                                                                            <w:t>baberuthleague</w:t>
                                                                          </w:r>
                                                                          <w:proofErr w:type="spellEnd"/>
                                                                        </w:hyperlink>
                                                                        <w:r w:rsidRPr="00697F59">
                                                                          <w:rPr>
                                                                            <w:rFonts w:ascii="Times New Roman" w:eastAsia="Times New Roman" w:hAnsi="Times New Roman" w:cs="Times New Roman"/>
                                                                            <w:sz w:val="24"/>
                                                                            <w:szCs w:val="24"/>
                                                                          </w:rPr>
                                                                          <w:t xml:space="preserve"> </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c>
                                                    <w:tcPr>
                                                      <w:tcW w:w="0" w:type="auto"/>
                                                      <w:tcMar>
                                                        <w:top w:w="0" w:type="dxa"/>
                                                        <w:left w:w="0" w:type="dxa"/>
                                                        <w:bottom w:w="0" w:type="dxa"/>
                                                        <w:right w:w="0" w:type="dxa"/>
                                                      </w:tcMar>
                                                      <w:hideMark/>
                                                    </w:tcPr>
                                                    <w:tbl>
                                                      <w:tblPr>
                                                        <w:tblpPr w:leftFromText="45" w:rightFromText="45" w:vertAnchor="text"/>
                                                        <w:tblW w:w="0" w:type="auto"/>
                                                        <w:tblCellMar>
                                                          <w:left w:w="0" w:type="dxa"/>
                                                          <w:bottom w:w="750" w:type="dxa"/>
                                                          <w:right w:w="0" w:type="dxa"/>
                                                        </w:tblCellMar>
                                                        <w:tblLook w:val="04A0" w:firstRow="1" w:lastRow="0" w:firstColumn="1" w:lastColumn="0" w:noHBand="0" w:noVBand="1"/>
                                                      </w:tblPr>
                                                      <w:tblGrid>
                                                        <w:gridCol w:w="1935"/>
                                                      </w:tblGrid>
                                                      <w:tr w:rsidR="00697F59" w:rsidRPr="00697F59">
                                                        <w:tc>
                                                          <w:tcPr>
                                                            <w:tcW w:w="0" w:type="auto"/>
                                                            <w:tcMar>
                                                              <w:top w:w="0" w:type="dxa"/>
                                                              <w:left w:w="0" w:type="dxa"/>
                                                              <w:bottom w:w="135"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1935"/>
                                                            </w:tblGrid>
                                                            <w:tr w:rsidR="00697F59" w:rsidRPr="00697F5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290"/>
                                                                  </w:tblGrid>
                                                                  <w:tr w:rsidR="00697F59" w:rsidRPr="00697F59">
                                                                    <w:tc>
                                                                      <w:tcPr>
                                                                        <w:tcW w:w="360" w:type="dxa"/>
                                                                        <w:vAlign w:val="center"/>
                                                                        <w:hideMark/>
                                                                      </w:tcPr>
                                                                      <w:p w:rsidR="00697F59" w:rsidRPr="00697F59" w:rsidRDefault="00697F59" w:rsidP="00697F59">
                                                                        <w:pPr>
                                                                          <w:spacing w:after="0" w:line="240" w:lineRule="auto"/>
                                                                          <w:jc w:val="center"/>
                                                                          <w:rPr>
                                                                            <w:rFonts w:ascii="Times New Roman" w:eastAsia="Times New Roman" w:hAnsi="Times New Roman" w:cs="Times New Roman"/>
                                                                            <w:sz w:val="24"/>
                                                                            <w:szCs w:val="24"/>
                                                                          </w:rPr>
                                                                        </w:pPr>
                                                                        <w:r w:rsidRPr="00697F59">
                                                                          <w:rPr>
                                                                            <w:rFonts w:ascii="Times New Roman" w:eastAsia="Times New Roman" w:hAnsi="Times New Roman" w:cs="Times New Roman"/>
                                                                            <w:noProof/>
                                                                            <w:color w:val="0000FF"/>
                                                                            <w:sz w:val="24"/>
                                                                            <w:szCs w:val="24"/>
                                                                          </w:rPr>
                                                                          <w:drawing>
                                                                            <wp:inline distT="0" distB="0" distL="0" distR="0" wp14:anchorId="3BDFE9C7" wp14:editId="058B22EB">
                                                                              <wp:extent cx="226695" cy="226695"/>
                                                                              <wp:effectExtent l="0" t="0" r="1905" b="1905"/>
                                                                              <wp:docPr id="6" name="Picture 6" descr="https://cdn-images.mailchimp.com/icons/social-block-v2/color-link-4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97F59" w:rsidRPr="00697F59" w:rsidRDefault="00697F59" w:rsidP="00697F59">
                                                                        <w:pPr>
                                                                          <w:spacing w:after="0" w:line="240" w:lineRule="auto"/>
                                                                          <w:rPr>
                                                                            <w:rFonts w:ascii="Times New Roman" w:eastAsia="Times New Roman" w:hAnsi="Times New Roman" w:cs="Times New Roman"/>
                                                                            <w:sz w:val="24"/>
                                                                            <w:szCs w:val="24"/>
                                                                          </w:rPr>
                                                                        </w:pPr>
                                                                        <w:hyperlink r:id="rId18" w:history="1">
                                                                          <w:r w:rsidRPr="00697F59">
                                                                            <w:rPr>
                                                                              <w:rFonts w:ascii="Arial" w:eastAsia="Times New Roman" w:hAnsi="Arial" w:cs="Arial"/>
                                                                              <w:color w:val="606060"/>
                                                                              <w:sz w:val="14"/>
                                                                              <w:szCs w:val="14"/>
                                                                              <w:u w:val="single"/>
                                                                            </w:rPr>
                                                                            <w:t>baberuthleague.org</w:t>
                                                                          </w:r>
                                                                        </w:hyperlink>
                                                                        <w:r w:rsidRPr="00697F59">
                                                                          <w:rPr>
                                                                            <w:rFonts w:ascii="Times New Roman" w:eastAsia="Times New Roman" w:hAnsi="Times New Roman" w:cs="Times New Roman"/>
                                                                            <w:sz w:val="24"/>
                                                                            <w:szCs w:val="24"/>
                                                                          </w:rPr>
                                                                          <w:t xml:space="preserve"> </w:t>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vanish/>
                            <w:sz w:val="24"/>
                            <w:szCs w:val="24"/>
                          </w:rPr>
                        </w:pPr>
                      </w:p>
                      <w:tbl>
                        <w:tblPr>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9000"/>
                              </w:tblGrid>
                              <w:tr w:rsidR="00697F59" w:rsidRPr="00697F59">
                                <w:tc>
                                  <w:tcPr>
                                    <w:tcW w:w="8985" w:type="dxa"/>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7F59" w:rsidRPr="00697F59">
                                      <w:tc>
                                        <w:tcPr>
                                          <w:tcW w:w="0" w:type="auto"/>
                                          <w:tcMar>
                                            <w:top w:w="0" w:type="dxa"/>
                                            <w:left w:w="270" w:type="dxa"/>
                                            <w:bottom w:w="135" w:type="dxa"/>
                                            <w:right w:w="270" w:type="dxa"/>
                                          </w:tcMar>
                                          <w:hideMark/>
                                        </w:tcPr>
                                        <w:p w:rsidR="00697F59" w:rsidRPr="00697F59" w:rsidRDefault="00697F59" w:rsidP="00697F59">
                                          <w:pPr>
                                            <w:spacing w:after="0" w:line="300" w:lineRule="auto"/>
                                            <w:jc w:val="center"/>
                                            <w:rPr>
                                              <w:rFonts w:ascii="Helvetica" w:eastAsia="Times New Roman" w:hAnsi="Helvetica" w:cs="Helvetica"/>
                                              <w:color w:val="606060"/>
                                              <w:sz w:val="17"/>
                                              <w:szCs w:val="17"/>
                                            </w:rPr>
                                          </w:pPr>
                                          <w:r w:rsidRPr="00697F59">
                                            <w:rPr>
                                              <w:rFonts w:ascii="Helvetica" w:eastAsia="Times New Roman" w:hAnsi="Helvetica" w:cs="Helvetica"/>
                                              <w:i/>
                                              <w:iCs/>
                                              <w:color w:val="606060"/>
                                              <w:sz w:val="17"/>
                                              <w:szCs w:val="17"/>
                                            </w:rPr>
                                            <w:t>Copyright © 2016 Babe Ruth League, Inc., All rights reserved.</w:t>
                                          </w:r>
                                          <w:r w:rsidRPr="00697F59">
                                            <w:rPr>
                                              <w:rFonts w:ascii="Helvetica" w:eastAsia="Times New Roman" w:hAnsi="Helvetica" w:cs="Helvetica"/>
                                              <w:color w:val="606060"/>
                                              <w:sz w:val="17"/>
                                              <w:szCs w:val="17"/>
                                            </w:rPr>
                                            <w:br/>
                                          </w:r>
                                          <w:r w:rsidRPr="00697F59">
                                            <w:rPr>
                                              <w:rFonts w:ascii="Helvetica" w:eastAsia="Times New Roman" w:hAnsi="Helvetica" w:cs="Helvetica"/>
                                              <w:color w:val="606060"/>
                                              <w:sz w:val="17"/>
                                              <w:szCs w:val="17"/>
                                            </w:rPr>
                                            <w:br/>
                                          </w:r>
                                          <w:r w:rsidRPr="00697F59">
                                            <w:rPr>
                                              <w:rFonts w:ascii="Helvetica" w:eastAsia="Times New Roman" w:hAnsi="Helvetica" w:cs="Helvetica"/>
                                              <w:color w:val="606060"/>
                                              <w:sz w:val="17"/>
                                              <w:szCs w:val="17"/>
                                            </w:rPr>
                                            <w:br/>
                                          </w:r>
                                          <w:hyperlink r:id="rId19" w:history="1">
                                            <w:r w:rsidRPr="00697F59">
                                              <w:rPr>
                                                <w:rFonts w:ascii="Helvetica" w:eastAsia="Times New Roman" w:hAnsi="Helvetica" w:cs="Helvetica"/>
                                                <w:color w:val="606060"/>
                                                <w:sz w:val="17"/>
                                                <w:szCs w:val="17"/>
                                                <w:u w:val="single"/>
                                              </w:rPr>
                                              <w:t>unsubscribe from sponsor emails</w:t>
                                            </w:r>
                                          </w:hyperlink>
                                          <w:r w:rsidRPr="00697F59">
                                            <w:rPr>
                                              <w:rFonts w:ascii="Helvetica" w:eastAsia="Times New Roman" w:hAnsi="Helvetica" w:cs="Helvetica"/>
                                              <w:color w:val="606060"/>
                                              <w:sz w:val="17"/>
                                              <w:szCs w:val="17"/>
                                            </w:rPr>
                                            <w:t> or </w:t>
                                          </w:r>
                                          <w:hyperlink r:id="rId20" w:history="1">
                                            <w:r w:rsidRPr="00697F59">
                                              <w:rPr>
                                                <w:rFonts w:ascii="Helvetica" w:eastAsia="Times New Roman" w:hAnsi="Helvetica" w:cs="Helvetica"/>
                                                <w:color w:val="606060"/>
                                                <w:sz w:val="17"/>
                                                <w:szCs w:val="17"/>
                                                <w:u w:val="single"/>
                                              </w:rPr>
                                              <w:t>unsubscribe from all emails</w:t>
                                            </w:r>
                                          </w:hyperlink>
                                          <w:r w:rsidRPr="00697F59">
                                            <w:rPr>
                                              <w:rFonts w:ascii="Helvetica" w:eastAsia="Times New Roman" w:hAnsi="Helvetica" w:cs="Helvetica"/>
                                              <w:color w:val="606060"/>
                                              <w:sz w:val="17"/>
                                              <w:szCs w:val="17"/>
                                            </w:rPr>
                                            <w:br/>
                                          </w:r>
                                          <w:r w:rsidRPr="00697F59">
                                            <w:rPr>
                                              <w:rFonts w:ascii="Helvetica" w:eastAsia="Times New Roman" w:hAnsi="Helvetica" w:cs="Helvetica"/>
                                              <w:color w:val="606060"/>
                                              <w:sz w:val="17"/>
                                              <w:szCs w:val="17"/>
                                            </w:rPr>
                                            <w:br/>
                                          </w:r>
                                          <w:r w:rsidRPr="00697F59">
                                            <w:rPr>
                                              <w:rFonts w:ascii="Helvetica" w:eastAsia="Times New Roman" w:hAnsi="Helvetica" w:cs="Helvetica"/>
                                              <w:i/>
                                              <w:iCs/>
                                              <w:noProof/>
                                              <w:color w:val="606060"/>
                                              <w:sz w:val="17"/>
                                              <w:szCs w:val="17"/>
                                            </w:rPr>
                                            <w:drawing>
                                              <wp:inline distT="0" distB="0" distL="0" distR="0" wp14:anchorId="18184C1D" wp14:editId="50902634">
                                                <wp:extent cx="1082675" cy="607060"/>
                                                <wp:effectExtent l="0" t="0" r="3175" b="2540"/>
                                                <wp:docPr id="7" name="Picture 7" descr="https://gallery.mailchimp.com/b3b863c1e9a99735ba63e25cb/images/f0ab3945-871b-4be0-8ad6-490f56c7c29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b3b863c1e9a99735ba63e25cb/images/f0ab3945-871b-4be0-8ad6-490f56c7c291.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2675" cy="607060"/>
                                                        </a:xfrm>
                                                        <a:prstGeom prst="rect">
                                                          <a:avLst/>
                                                        </a:prstGeom>
                                                        <a:noFill/>
                                                        <a:ln>
                                                          <a:noFill/>
                                                        </a:ln>
                                                      </pic:spPr>
                                                    </pic:pic>
                                                  </a:graphicData>
                                                </a:graphic>
                                              </wp:inline>
                                            </w:drawing>
                                          </w: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97F59" w:rsidRPr="00697F59" w:rsidRDefault="00697F59" w:rsidP="00697F59">
            <w:pPr>
              <w:spacing w:after="0" w:line="240" w:lineRule="auto"/>
              <w:jc w:val="center"/>
              <w:rPr>
                <w:rFonts w:ascii="Times New Roman" w:eastAsia="Times New Roman" w:hAnsi="Times New Roman" w:cs="Times New Roman"/>
                <w:sz w:val="24"/>
                <w:szCs w:val="24"/>
              </w:rPr>
            </w:pPr>
          </w:p>
        </w:tc>
      </w:tr>
    </w:tbl>
    <w:p w:rsidR="006549ED" w:rsidRDefault="006549ED">
      <w:bookmarkStart w:id="0" w:name="_GoBack"/>
      <w:bookmarkEnd w:id="0"/>
    </w:p>
    <w:sectPr w:rsidR="0065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5A1"/>
    <w:multiLevelType w:val="multilevel"/>
    <w:tmpl w:val="44D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79AE"/>
    <w:multiLevelType w:val="multilevel"/>
    <w:tmpl w:val="CC7A01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B8E4E80"/>
    <w:multiLevelType w:val="multilevel"/>
    <w:tmpl w:val="951E399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4A4520"/>
    <w:multiLevelType w:val="multilevel"/>
    <w:tmpl w:val="5050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3234E"/>
    <w:multiLevelType w:val="multilevel"/>
    <w:tmpl w:val="4AAAB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177D99"/>
    <w:multiLevelType w:val="multilevel"/>
    <w:tmpl w:val="687E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757418"/>
    <w:multiLevelType w:val="multilevel"/>
    <w:tmpl w:val="160AC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6"/>
  </w:num>
  <w:num w:numId="3">
    <w:abstractNumId w:val="1"/>
  </w:num>
  <w:num w:numId="4">
    <w:abstractNumId w:val="5"/>
    <w:lvlOverride w:ilvl="0">
      <w:startOverride w:val="2"/>
    </w:lvlOverride>
  </w:num>
  <w:num w:numId="5">
    <w:abstractNumId w:val="2"/>
  </w:num>
  <w:num w:numId="6">
    <w:abstractNumId w:val="4"/>
    <w:lvlOverride w:ilvl="0">
      <w:startOverride w:val="4"/>
    </w:lvlOverride>
  </w:num>
  <w:num w:numId="7">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9"/>
    <w:rsid w:val="006549ED"/>
    <w:rsid w:val="0069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6778-E08E-4E6B-A9A8-B12F3C6B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nstagram.com/baberuthleague" TargetMode="External"/><Relationship Id="rId18" Type="http://schemas.openxmlformats.org/officeDocument/2006/relationships/hyperlink" Target="http://www.baberuthleague.org/" TargetMode="External"/><Relationship Id="rId3" Type="http://schemas.openxmlformats.org/officeDocument/2006/relationships/settings" Target="settings.xml"/><Relationship Id="rId21" Type="http://schemas.openxmlformats.org/officeDocument/2006/relationships/hyperlink" Target="http://www.usabaseball.education/" TargetMode="External"/><Relationship Id="rId7" Type="http://schemas.openxmlformats.org/officeDocument/2006/relationships/hyperlink" Target="http://www.facebook.com/baberuthleagueinc" TargetMode="External"/><Relationship Id="rId12" Type="http://schemas.openxmlformats.org/officeDocument/2006/relationships/hyperlink" Target="http://www.twitter.com/baberuthleagu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baberuthleague.org/" TargetMode="External"/><Relationship Id="rId20" Type="http://schemas.openxmlformats.org/officeDocument/2006/relationships/hyperlink" Target="http://baberuthleague.us9.list-manage1.com/unsubscribe?u=b3b863c1e9a99735ba63e25cb&amp;id=0c5efa9aee&amp;e=6b6240e48a&amp;c=a3c28bfa6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us9.campaign-archive1.com/?e=6b6240e48a&amp;u=b3b863c1e9a99735ba63e25cb&amp;id=a3c28bfa65" TargetMode="External"/><Relationship Id="rId15" Type="http://schemas.openxmlformats.org/officeDocument/2006/relationships/hyperlink" Target="http://instagram.com/baberuthleague" TargetMode="External"/><Relationship Id="rId23" Type="http://schemas.openxmlformats.org/officeDocument/2006/relationships/fontTable" Target="fontTable.xml"/><Relationship Id="rId10" Type="http://schemas.openxmlformats.org/officeDocument/2006/relationships/hyperlink" Target="http://www.twitter.com/baberuthleague" TargetMode="External"/><Relationship Id="rId19" Type="http://schemas.openxmlformats.org/officeDocument/2006/relationships/hyperlink" Target="http://baberuthleague.us9.list-manage.com/profile?u=b3b863c1e9a99735ba63e25cb&amp;id=0c5efa9aee&amp;e=6b6240e48a" TargetMode="External"/><Relationship Id="rId4" Type="http://schemas.openxmlformats.org/officeDocument/2006/relationships/webSettings" Target="webSettings.xml"/><Relationship Id="rId9" Type="http://schemas.openxmlformats.org/officeDocument/2006/relationships/hyperlink" Target="http://www.facebook.com/baberuthleagueinc" TargetMode="External"/><Relationship Id="rId14" Type="http://schemas.openxmlformats.org/officeDocument/2006/relationships/image" Target="media/image4.pn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Mattoon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Sweeney</dc:creator>
  <cp:keywords/>
  <dc:description/>
  <cp:lastModifiedBy>Don Sweeney</cp:lastModifiedBy>
  <cp:revision>1</cp:revision>
  <dcterms:created xsi:type="dcterms:W3CDTF">2017-04-20T15:37:00Z</dcterms:created>
  <dcterms:modified xsi:type="dcterms:W3CDTF">2017-04-20T15:38:00Z</dcterms:modified>
</cp:coreProperties>
</file>